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FD159" w14:textId="22C190A0" w:rsidR="00844EDD" w:rsidRDefault="00844EDD" w:rsidP="00A1704E">
      <w:pPr>
        <w:jc w:val="center"/>
        <w:rPr>
          <w:rFonts w:ascii="Times New Roman" w:hAnsi="Times New Roman" w:cs="Times New Roman"/>
          <w:b/>
          <w:sz w:val="24"/>
          <w:szCs w:val="24"/>
          <w:lang w:val="ru-RU"/>
        </w:rPr>
      </w:pPr>
    </w:p>
    <w:p w14:paraId="76D6162D" w14:textId="77777777" w:rsidR="00844EDD" w:rsidRDefault="00844EDD" w:rsidP="00A1704E">
      <w:pPr>
        <w:jc w:val="center"/>
        <w:rPr>
          <w:rFonts w:ascii="Times New Roman" w:hAnsi="Times New Roman" w:cs="Times New Roman"/>
          <w:b/>
          <w:sz w:val="24"/>
          <w:szCs w:val="24"/>
          <w:lang w:val="ru-RU"/>
        </w:rPr>
      </w:pPr>
    </w:p>
    <w:p w14:paraId="58DEC8D1" w14:textId="7050E937" w:rsidR="00A1704E" w:rsidRPr="00FA0521" w:rsidRDefault="00A1704E" w:rsidP="00A1704E">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ПУБЛИЧНАЯ ОФЕРТА</w:t>
      </w:r>
    </w:p>
    <w:p w14:paraId="75CAD543" w14:textId="77777777" w:rsidR="00A1704E" w:rsidRPr="00FA0521" w:rsidRDefault="00A1704E" w:rsidP="00A1704E">
      <w:pPr>
        <w:jc w:val="center"/>
        <w:rPr>
          <w:rFonts w:ascii="Times New Roman" w:hAnsi="Times New Roman" w:cs="Times New Roman"/>
          <w:sz w:val="24"/>
          <w:szCs w:val="24"/>
          <w:lang w:val="ru-RU"/>
        </w:rPr>
      </w:pPr>
      <w:r w:rsidRPr="00FA0521">
        <w:rPr>
          <w:rFonts w:ascii="Times New Roman" w:hAnsi="Times New Roman" w:cs="Times New Roman"/>
          <w:b/>
          <w:sz w:val="24"/>
          <w:szCs w:val="24"/>
          <w:lang w:val="ru-RU"/>
        </w:rPr>
        <w:t>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0164554B" w14:textId="58DF3299" w:rsidR="00A1704E" w:rsidRDefault="00A1704E" w:rsidP="00A1704E">
      <w:pPr>
        <w:jc w:val="center"/>
        <w:rPr>
          <w:rFonts w:ascii="Times New Roman" w:hAnsi="Times New Roman" w:cs="Times New Roman"/>
          <w:sz w:val="24"/>
          <w:szCs w:val="24"/>
          <w:lang w:val="ru-RU"/>
        </w:rPr>
      </w:pPr>
    </w:p>
    <w:p w14:paraId="05A50DBF" w14:textId="77777777" w:rsidR="00844EDD" w:rsidRPr="00FA0521" w:rsidRDefault="00844EDD" w:rsidP="00A1704E">
      <w:pPr>
        <w:jc w:val="center"/>
        <w:rPr>
          <w:rFonts w:ascii="Times New Roman" w:hAnsi="Times New Roman" w:cs="Times New Roman"/>
          <w:sz w:val="24"/>
          <w:szCs w:val="24"/>
          <w:lang w:val="ru-RU"/>
        </w:rPr>
      </w:pPr>
    </w:p>
    <w:tbl>
      <w:tblPr>
        <w:tblW w:w="0" w:type="auto"/>
        <w:tblLook w:val="04A0" w:firstRow="1" w:lastRow="0" w:firstColumn="1" w:lastColumn="0" w:noHBand="0" w:noVBand="1"/>
      </w:tblPr>
      <w:tblGrid>
        <w:gridCol w:w="4533"/>
        <w:gridCol w:w="4822"/>
      </w:tblGrid>
      <w:tr w:rsidR="00A1704E" w:rsidRPr="00FA0521" w14:paraId="01BCC061" w14:textId="77777777" w:rsidTr="002D4041">
        <w:tc>
          <w:tcPr>
            <w:tcW w:w="5069" w:type="dxa"/>
            <w:shd w:val="clear" w:color="auto" w:fill="auto"/>
            <w:vAlign w:val="center"/>
          </w:tcPr>
          <w:p w14:paraId="0128CBBB" w14:textId="77777777" w:rsidR="00A1704E" w:rsidRPr="00FA0521" w:rsidRDefault="00A1704E" w:rsidP="002D4041">
            <w:pPr>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г. Москва</w:t>
            </w:r>
          </w:p>
        </w:tc>
        <w:tc>
          <w:tcPr>
            <w:tcW w:w="5069" w:type="dxa"/>
            <w:shd w:val="clear" w:color="auto" w:fill="auto"/>
            <w:vAlign w:val="center"/>
          </w:tcPr>
          <w:p w14:paraId="151C823B" w14:textId="77777777" w:rsidR="00A1704E" w:rsidRPr="00FA0521" w:rsidRDefault="00A1704E" w:rsidP="002D4041">
            <w:pPr>
              <w:jc w:val="right"/>
              <w:rPr>
                <w:rFonts w:ascii="Times New Roman" w:hAnsi="Times New Roman" w:cs="Times New Roman"/>
                <w:sz w:val="24"/>
                <w:szCs w:val="24"/>
                <w:lang w:val="ru-RU"/>
              </w:rPr>
            </w:pPr>
            <w:r w:rsidRPr="00FA0521">
              <w:rPr>
                <w:rFonts w:ascii="Times New Roman" w:hAnsi="Times New Roman" w:cs="Times New Roman"/>
                <w:sz w:val="24"/>
                <w:szCs w:val="24"/>
                <w:lang w:val="ru-RU"/>
              </w:rPr>
              <w:t>«___» _____________ 20__ г.</w:t>
            </w:r>
          </w:p>
        </w:tc>
      </w:tr>
    </w:tbl>
    <w:p w14:paraId="412CF123" w14:textId="280D1D06" w:rsidR="00A1704E" w:rsidRDefault="00A1704E" w:rsidP="00A1704E">
      <w:pPr>
        <w:jc w:val="center"/>
        <w:rPr>
          <w:rFonts w:ascii="Times New Roman" w:hAnsi="Times New Roman" w:cs="Times New Roman"/>
          <w:sz w:val="24"/>
          <w:szCs w:val="24"/>
          <w:lang w:val="ru-RU"/>
        </w:rPr>
      </w:pPr>
    </w:p>
    <w:p w14:paraId="1A1F3158" w14:textId="77777777" w:rsidR="00844EDD" w:rsidRPr="00FA0521" w:rsidRDefault="00844EDD" w:rsidP="00A1704E">
      <w:pPr>
        <w:jc w:val="center"/>
        <w:rPr>
          <w:rFonts w:ascii="Times New Roman" w:hAnsi="Times New Roman" w:cs="Times New Roman"/>
          <w:sz w:val="24"/>
          <w:szCs w:val="24"/>
          <w:lang w:val="ru-RU"/>
        </w:rPr>
      </w:pPr>
    </w:p>
    <w:p w14:paraId="742BAE22" w14:textId="77777777" w:rsidR="00A1704E" w:rsidRPr="00FA0521" w:rsidRDefault="00A1704E" w:rsidP="00A1704E">
      <w:pPr>
        <w:jc w:val="center"/>
        <w:rPr>
          <w:rFonts w:ascii="Times New Roman" w:hAnsi="Times New Roman" w:cs="Times New Roman"/>
          <w:sz w:val="24"/>
          <w:szCs w:val="24"/>
          <w:lang w:val="ru-RU"/>
        </w:rPr>
      </w:pPr>
    </w:p>
    <w:p w14:paraId="4AC4426A" w14:textId="6417E829" w:rsidR="00A1704E" w:rsidRPr="00FA0521" w:rsidRDefault="00CD5683" w:rsidP="00A1704E">
      <w:pPr>
        <w:ind w:firstLine="709"/>
        <w:rPr>
          <w:rFonts w:ascii="Times New Roman" w:hAnsi="Times New Roman" w:cs="Times New Roman"/>
          <w:sz w:val="24"/>
          <w:szCs w:val="24"/>
          <w:lang w:val="ru-RU"/>
        </w:rPr>
      </w:pPr>
      <w:r w:rsidRPr="00DD394D">
        <w:rPr>
          <w:rFonts w:ascii="Times New Roman" w:hAnsi="Times New Roman" w:cs="Times New Roman"/>
          <w:b/>
          <w:bCs/>
          <w:sz w:val="24"/>
          <w:szCs w:val="24"/>
          <w:lang w:val="ru-RU"/>
        </w:rPr>
        <w:t>Акционерное общество «Центр Биометрических Технологий»</w:t>
      </w:r>
      <w:r w:rsidRPr="00CD5683">
        <w:rPr>
          <w:rFonts w:ascii="Times New Roman" w:hAnsi="Times New Roman" w:cs="Times New Roman"/>
          <w:sz w:val="24"/>
          <w:szCs w:val="24"/>
          <w:lang w:val="ru-RU"/>
        </w:rPr>
        <w:t xml:space="preserve"> (далее – </w:t>
      </w:r>
      <w:r w:rsidRPr="00DD394D">
        <w:rPr>
          <w:rFonts w:ascii="Times New Roman" w:hAnsi="Times New Roman" w:cs="Times New Roman"/>
          <w:b/>
          <w:bCs/>
          <w:sz w:val="24"/>
          <w:szCs w:val="24"/>
          <w:lang w:val="ru-RU"/>
        </w:rPr>
        <w:t>АО</w:t>
      </w:r>
      <w:r w:rsidRPr="00DD394D">
        <w:rPr>
          <w:rFonts w:ascii="Times New Roman" w:hAnsi="Times New Roman" w:cs="Times New Roman"/>
          <w:b/>
          <w:bCs/>
          <w:sz w:val="24"/>
          <w:szCs w:val="24"/>
          <w:lang w:val="en-US"/>
        </w:rPr>
        <w:t> </w:t>
      </w:r>
      <w:r w:rsidRPr="00DD394D">
        <w:rPr>
          <w:rFonts w:ascii="Times New Roman" w:hAnsi="Times New Roman" w:cs="Times New Roman"/>
          <w:b/>
          <w:bCs/>
          <w:sz w:val="24"/>
          <w:szCs w:val="24"/>
          <w:lang w:val="ru-RU"/>
        </w:rPr>
        <w:t>«ЦБТ»</w:t>
      </w:r>
      <w:r w:rsidRPr="00CD5683">
        <w:rPr>
          <w:rFonts w:ascii="Times New Roman" w:hAnsi="Times New Roman" w:cs="Times New Roman"/>
          <w:sz w:val="24"/>
          <w:szCs w:val="24"/>
          <w:lang w:val="ru-RU"/>
        </w:rPr>
        <w:t xml:space="preserve">) – оператор единой биометрической системы –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Закон № 572-ФЗ) 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(далее – Единая биометрическая система либо ГИС ЕБС), именуемое в дальнейшем «Исполнитель» в лице Генерального директора </w:t>
      </w:r>
      <w:proofErr w:type="spellStart"/>
      <w:r w:rsidRPr="00CD5683">
        <w:rPr>
          <w:rFonts w:ascii="Times New Roman" w:hAnsi="Times New Roman" w:cs="Times New Roman"/>
          <w:sz w:val="24"/>
          <w:szCs w:val="24"/>
          <w:lang w:val="ru-RU"/>
        </w:rPr>
        <w:t>Поволоцкого</w:t>
      </w:r>
      <w:proofErr w:type="spellEnd"/>
      <w:r w:rsidRPr="00CD5683">
        <w:rPr>
          <w:rFonts w:ascii="Times New Roman" w:hAnsi="Times New Roman" w:cs="Times New Roman"/>
          <w:sz w:val="24"/>
          <w:szCs w:val="24"/>
          <w:lang w:val="ru-RU"/>
        </w:rPr>
        <w:t xml:space="preserve"> Владислава Юрьевича, действующего на основании Устава, настоящей публичной офертой (далее – </w:t>
      </w:r>
      <w:r w:rsidR="006858BE">
        <w:rPr>
          <w:rFonts w:ascii="Times New Roman" w:hAnsi="Times New Roman" w:cs="Times New Roman"/>
          <w:sz w:val="24"/>
          <w:szCs w:val="24"/>
          <w:lang w:val="ru-RU"/>
        </w:rPr>
        <w:t>Публичная о</w:t>
      </w:r>
      <w:r w:rsidR="00D1208B">
        <w:rPr>
          <w:rFonts w:ascii="Times New Roman" w:hAnsi="Times New Roman" w:cs="Times New Roman"/>
          <w:sz w:val="24"/>
          <w:szCs w:val="24"/>
          <w:lang w:val="ru-RU"/>
        </w:rPr>
        <w:t>ферта</w:t>
      </w:r>
      <w:r w:rsidRPr="00CD5683">
        <w:rPr>
          <w:rFonts w:ascii="Times New Roman" w:hAnsi="Times New Roman" w:cs="Times New Roman"/>
          <w:sz w:val="24"/>
          <w:szCs w:val="24"/>
          <w:lang w:val="ru-RU"/>
        </w:rPr>
        <w:t>)</w:t>
      </w:r>
      <w:r w:rsidR="00A1704E" w:rsidRPr="00FA0521">
        <w:rPr>
          <w:rFonts w:ascii="Times New Roman" w:hAnsi="Times New Roman" w:cs="Times New Roman"/>
          <w:sz w:val="24"/>
          <w:szCs w:val="24"/>
          <w:lang w:val="ru-RU"/>
        </w:rPr>
        <w:t xml:space="preserve"> предлагает организациям, осуществляющим размещение биометрических данных в Единой биометрической системе, именуемым в дальнейшем «Заказчик», совместно именуемым – «Стороны», а каждая по отдельности – «Сторона», заключить соглашение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w:t>
      </w:r>
      <w:r w:rsidR="004B4115" w:rsidRPr="00FA0521">
        <w:rPr>
          <w:rFonts w:ascii="Times New Roman" w:hAnsi="Times New Roman" w:cs="Times New Roman"/>
          <w:sz w:val="24"/>
          <w:szCs w:val="24"/>
          <w:lang w:val="ru-RU"/>
        </w:rPr>
        <w:t>Исполнителя</w:t>
      </w:r>
      <w:r w:rsidR="00A1704E" w:rsidRPr="00FA0521">
        <w:rPr>
          <w:rFonts w:ascii="Times New Roman" w:hAnsi="Times New Roman" w:cs="Times New Roman"/>
          <w:sz w:val="24"/>
          <w:szCs w:val="24"/>
          <w:lang w:val="ru-RU"/>
        </w:rPr>
        <w:t>,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 Данный документ в соответствии с пунктом 2 статьи 437 Гражданского Кодекса Российской Федерации (ГК РФ) является официальным предложением (Публичной офертой) АО «</w:t>
      </w:r>
      <w:r w:rsidR="00CA315B">
        <w:rPr>
          <w:rFonts w:ascii="Times New Roman" w:hAnsi="Times New Roman" w:cs="Times New Roman"/>
          <w:sz w:val="24"/>
          <w:szCs w:val="24"/>
          <w:lang w:val="ru-RU"/>
        </w:rPr>
        <w:t>ЦБТ</w:t>
      </w:r>
      <w:r w:rsidR="00A1704E" w:rsidRPr="00FA0521">
        <w:rPr>
          <w:rFonts w:ascii="Times New Roman" w:hAnsi="Times New Roman" w:cs="Times New Roman"/>
          <w:sz w:val="24"/>
          <w:szCs w:val="24"/>
          <w:lang w:val="ru-RU"/>
        </w:rPr>
        <w:t xml:space="preserve">» о заключении Соглашения.  В случае полного и безоговорочного принятия изложенных ниже условий, Заказчик посредством акцепта настоящей Публичной оферты путем совершения последовательных конклюдентных действий, указанных в п. 3.1 Соглашения, заключает настоящее Соглашение. </w:t>
      </w:r>
    </w:p>
    <w:p w14:paraId="6634C448" w14:textId="39B4BF5B" w:rsidR="00A1704E" w:rsidRDefault="00A1704E" w:rsidP="00A1704E">
      <w:pPr>
        <w:ind w:firstLine="720"/>
        <w:rPr>
          <w:rFonts w:ascii="Times New Roman" w:hAnsi="Times New Roman" w:cs="Times New Roman"/>
          <w:sz w:val="24"/>
          <w:szCs w:val="24"/>
          <w:lang w:val="ru-RU"/>
        </w:rPr>
      </w:pPr>
    </w:p>
    <w:p w14:paraId="661DDD59" w14:textId="77777777" w:rsidR="00844EDD" w:rsidRPr="00FA0521" w:rsidRDefault="00844EDD" w:rsidP="00A1704E">
      <w:pPr>
        <w:ind w:firstLine="720"/>
        <w:rPr>
          <w:rFonts w:ascii="Times New Roman" w:hAnsi="Times New Roman" w:cs="Times New Roman"/>
          <w:sz w:val="24"/>
          <w:szCs w:val="24"/>
          <w:lang w:val="ru-RU"/>
        </w:rPr>
      </w:pPr>
    </w:p>
    <w:p w14:paraId="115AEDF4" w14:textId="77777777" w:rsidR="00A1704E" w:rsidRPr="00FA0521" w:rsidRDefault="00A1704E" w:rsidP="00A1704E">
      <w:pPr>
        <w:ind w:firstLine="720"/>
        <w:rPr>
          <w:rFonts w:ascii="Times New Roman" w:hAnsi="Times New Roman" w:cs="Times New Roman"/>
          <w:sz w:val="24"/>
          <w:szCs w:val="24"/>
          <w:lang w:val="ru-RU"/>
        </w:rPr>
      </w:pPr>
    </w:p>
    <w:p w14:paraId="68675D6A" w14:textId="77777777" w:rsidR="00A1704E" w:rsidRPr="00FA0521" w:rsidRDefault="00A1704E" w:rsidP="00D84C8C">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lastRenderedPageBreak/>
        <w:t>СОГЛАШЕНИЕ</w:t>
      </w:r>
    </w:p>
    <w:p w14:paraId="6077990D" w14:textId="77777777" w:rsidR="00A1704E" w:rsidRPr="00FA0521" w:rsidRDefault="00A1704E" w:rsidP="00D84C8C">
      <w:pPr>
        <w:jc w:val="center"/>
        <w:rPr>
          <w:rFonts w:ascii="Times New Roman" w:hAnsi="Times New Roman" w:cs="Times New Roman"/>
          <w:b/>
          <w:sz w:val="24"/>
          <w:szCs w:val="24"/>
          <w:lang w:val="ru-RU"/>
        </w:rPr>
      </w:pPr>
    </w:p>
    <w:p w14:paraId="673776FD" w14:textId="77777777" w:rsidR="00A1704E" w:rsidRPr="00FA0521" w:rsidRDefault="00A1704E" w:rsidP="00D84C8C">
      <w:pPr>
        <w:jc w:val="center"/>
        <w:rPr>
          <w:rFonts w:ascii="Times New Roman" w:hAnsi="Times New Roman" w:cs="Times New Roman"/>
          <w:b/>
          <w:sz w:val="24"/>
          <w:szCs w:val="24"/>
          <w:lang w:val="ru-RU"/>
        </w:rPr>
      </w:pPr>
    </w:p>
    <w:p w14:paraId="55DCBDFF" w14:textId="77777777" w:rsidR="00A1704E" w:rsidRPr="00FA0521" w:rsidRDefault="00A1704E" w:rsidP="00D84C8C">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Термины и определения</w:t>
      </w:r>
    </w:p>
    <w:p w14:paraId="1071C3AB" w14:textId="77777777" w:rsidR="00A1704E" w:rsidRPr="00FA0521" w:rsidRDefault="00A1704E" w:rsidP="00A1704E">
      <w:pPr>
        <w:ind w:firstLine="720"/>
        <w:jc w:val="center"/>
        <w:rPr>
          <w:rFonts w:ascii="Times New Roman" w:hAnsi="Times New Roman" w:cs="Times New Roman"/>
          <w:b/>
          <w:sz w:val="24"/>
          <w:szCs w:val="24"/>
          <w:lang w:val="ru-RU"/>
        </w:rPr>
      </w:pPr>
    </w:p>
    <w:p w14:paraId="776C3D67" w14:textId="66105B91" w:rsidR="00A1704E" w:rsidRPr="00FA0521" w:rsidRDefault="00A1704E" w:rsidP="00A1704E">
      <w:pPr>
        <w:ind w:firstLine="709"/>
        <w:rPr>
          <w:rFonts w:ascii="Times New Roman" w:hAnsi="Times New Roman" w:cs="Times New Roman"/>
          <w:b/>
          <w:sz w:val="24"/>
          <w:szCs w:val="24"/>
          <w:lang w:val="ru-RU"/>
        </w:rPr>
      </w:pPr>
      <w:r w:rsidRPr="00FA0521">
        <w:rPr>
          <w:rFonts w:ascii="Times New Roman" w:hAnsi="Times New Roman"/>
          <w:b/>
          <w:sz w:val="24"/>
          <w:szCs w:val="24"/>
          <w:lang w:val="ru-RU"/>
        </w:rPr>
        <w:t>ЕБС</w:t>
      </w:r>
      <w:r w:rsidRPr="00FA0521">
        <w:rPr>
          <w:rFonts w:ascii="Times New Roman" w:hAnsi="Times New Roman"/>
          <w:sz w:val="24"/>
          <w:szCs w:val="24"/>
          <w:lang w:val="ru-RU"/>
        </w:rPr>
        <w:t xml:space="preserve"> </w:t>
      </w:r>
      <w:r w:rsidR="0042299F" w:rsidRPr="00FA0521">
        <w:rPr>
          <w:rFonts w:ascii="Times New Roman" w:hAnsi="Times New Roman" w:cs="Times New Roman"/>
          <w:sz w:val="24"/>
          <w:szCs w:val="24"/>
          <w:lang w:val="ru-RU"/>
        </w:rPr>
        <w:t>–</w:t>
      </w:r>
      <w:r w:rsidRPr="00FA0521">
        <w:rPr>
          <w:rFonts w:ascii="Times New Roman" w:hAnsi="Times New Roman"/>
          <w:sz w:val="24"/>
          <w:szCs w:val="24"/>
          <w:lang w:val="ru-RU"/>
        </w:rPr>
        <w:t xml:space="preserve"> </w:t>
      </w:r>
      <w:r w:rsidR="00BB478B" w:rsidRPr="00343760">
        <w:rPr>
          <w:rFonts w:ascii="Times New Roman" w:hAnsi="Times New Roman" w:cs="Times New Roman"/>
          <w:sz w:val="24"/>
          <w:szCs w:val="24"/>
          <w:lang w:val="ru-RU"/>
        </w:rPr>
        <w:t>Государственная информационная система «Единая система идентификации и аутентификации физических лиц с использованием биометрических персональных данных»,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Федерального закона №572-ФЗ 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и оператором которой является определенная Правительством Российской Федерации организация</w:t>
      </w:r>
      <w:r w:rsidRPr="00FA0521">
        <w:rPr>
          <w:rFonts w:ascii="Times New Roman" w:hAnsi="Times New Roman"/>
          <w:sz w:val="24"/>
          <w:szCs w:val="24"/>
          <w:lang w:val="ru-RU"/>
        </w:rPr>
        <w:t>.</w:t>
      </w:r>
    </w:p>
    <w:p w14:paraId="0E7C80CC" w14:textId="665FA6E3"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sz w:val="24"/>
          <w:szCs w:val="24"/>
          <w:lang w:val="ru-RU"/>
        </w:rPr>
        <w:t>Информационная система (ИС) Заказчика</w:t>
      </w:r>
      <w:r w:rsidRPr="00FA0521">
        <w:rPr>
          <w:rFonts w:ascii="Times New Roman" w:hAnsi="Times New Roman" w:cs="Times New Roman"/>
          <w:sz w:val="24"/>
          <w:szCs w:val="24"/>
          <w:lang w:val="ru-RU"/>
        </w:rPr>
        <w:t xml:space="preserve"> </w:t>
      </w:r>
      <w:r w:rsidR="0042299F" w:rsidRPr="00FA0521">
        <w:rPr>
          <w:rFonts w:ascii="Times New Roman" w:hAnsi="Times New Roman" w:cs="Times New Roman"/>
          <w:sz w:val="24"/>
          <w:szCs w:val="24"/>
          <w:lang w:val="ru-RU"/>
        </w:rPr>
        <w:t>–</w:t>
      </w:r>
      <w:r w:rsidRPr="00FA0521">
        <w:rPr>
          <w:rFonts w:ascii="Times New Roman" w:hAnsi="Times New Roman" w:cs="Times New Roman"/>
          <w:sz w:val="24"/>
          <w:szCs w:val="24"/>
          <w:lang w:val="ru-RU"/>
        </w:rPr>
        <w:t xml:space="preserve"> информационная система Заказчика, осуществляющая сбор и обработку биометрических данных физических лиц.</w:t>
      </w:r>
    </w:p>
    <w:p w14:paraId="305415FF" w14:textId="7C405325" w:rsidR="00B2799E" w:rsidRPr="00FA0521" w:rsidRDefault="00B2799E" w:rsidP="00B2799E">
      <w:pPr>
        <w:pStyle w:val="a"/>
        <w:numPr>
          <w:ilvl w:val="0"/>
          <w:numId w:val="0"/>
        </w:numPr>
        <w:ind w:firstLine="709"/>
        <w:rPr>
          <w:color w:val="000000" w:themeColor="text1"/>
          <w:sz w:val="24"/>
          <w:szCs w:val="24"/>
        </w:rPr>
      </w:pPr>
      <w:r w:rsidRPr="00FA0521">
        <w:rPr>
          <w:b/>
          <w:color w:val="000000" w:themeColor="text1"/>
          <w:sz w:val="24"/>
          <w:szCs w:val="24"/>
        </w:rPr>
        <w:t>Отчетный период</w:t>
      </w:r>
      <w:r w:rsidRPr="00FA0521">
        <w:rPr>
          <w:color w:val="000000" w:themeColor="text1"/>
          <w:sz w:val="24"/>
          <w:szCs w:val="24"/>
        </w:rPr>
        <w:t xml:space="preserve"> </w:t>
      </w:r>
      <w:r w:rsidR="0042299F" w:rsidRPr="00FA0521">
        <w:rPr>
          <w:sz w:val="24"/>
          <w:szCs w:val="24"/>
        </w:rPr>
        <w:t>–</w:t>
      </w:r>
      <w:r w:rsidRPr="00FA0521">
        <w:rPr>
          <w:color w:val="000000" w:themeColor="text1"/>
          <w:sz w:val="24"/>
          <w:szCs w:val="24"/>
        </w:rPr>
        <w:t xml:space="preserve"> календарный квартал,</w:t>
      </w:r>
      <w:r w:rsidRPr="00FA0521">
        <w:rPr>
          <w:color w:val="000000" w:themeColor="text1"/>
        </w:rPr>
        <w:t xml:space="preserve"> </w:t>
      </w:r>
      <w:r w:rsidRPr="00FA0521">
        <w:rPr>
          <w:color w:val="000000" w:themeColor="text1"/>
          <w:sz w:val="24"/>
          <w:szCs w:val="24"/>
        </w:rPr>
        <w:t>в котором оказывались соответствующие Услуги.</w:t>
      </w:r>
      <w:r w:rsidRPr="00FA0521">
        <w:t xml:space="preserve"> </w:t>
      </w:r>
      <w:r w:rsidRPr="00FA0521">
        <w:rPr>
          <w:color w:val="000000" w:themeColor="text1"/>
          <w:sz w:val="24"/>
          <w:szCs w:val="24"/>
        </w:rPr>
        <w:t>Исполнитель вправе увеличить продолжительность отдельного Отчетного периода в одностороннем порядке в соответствии с условиями Соглашения, но не более, чем на один календарный квартал.</w:t>
      </w:r>
    </w:p>
    <w:p w14:paraId="5965C6A2" w14:textId="77777777"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sz w:val="24"/>
          <w:szCs w:val="24"/>
          <w:lang w:val="ru-RU"/>
        </w:rPr>
        <w:t xml:space="preserve">Положительное заключение </w:t>
      </w:r>
      <w:r w:rsidRPr="00FA0521">
        <w:rPr>
          <w:rFonts w:ascii="Times New Roman" w:hAnsi="Times New Roman" w:cs="Times New Roman"/>
          <w:sz w:val="24"/>
          <w:szCs w:val="24"/>
          <w:lang w:val="ru-RU"/>
        </w:rPr>
        <w:t xml:space="preserve">– подтверждение возможности оказания Услуг, предоставляемое технической поддержкой Исполнителя по итогам проверки возможности наличия технической возможности оказания Услуг. </w:t>
      </w:r>
    </w:p>
    <w:p w14:paraId="30821B5B" w14:textId="77777777" w:rsidR="00A1704E" w:rsidRPr="00FA0521" w:rsidRDefault="00A1704E" w:rsidP="00A1704E">
      <w:pPr>
        <w:ind w:firstLine="709"/>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 xml:space="preserve">Программное обеспечение (ПО) – </w:t>
      </w:r>
      <w:r w:rsidRPr="00FA0521">
        <w:rPr>
          <w:rFonts w:ascii="Times New Roman" w:hAnsi="Times New Roman" w:cs="Times New Roman"/>
          <w:sz w:val="24"/>
          <w:szCs w:val="24"/>
          <w:lang w:val="ru-RU"/>
        </w:rPr>
        <w:t>интеграционное программное обеспечение, размещаемое на территории Заказчика и осуществляющее предоставление интеграционных интерфейсов для информационных систем Заказчика при оказании Услуги.</w:t>
      </w:r>
    </w:p>
    <w:p w14:paraId="0A60381F" w14:textId="6727BE2D"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bCs/>
          <w:sz w:val="24"/>
          <w:szCs w:val="24"/>
          <w:lang w:val="ru-RU"/>
        </w:rPr>
        <w:t xml:space="preserve">Регистрация биометрических образцов </w:t>
      </w:r>
      <w:r w:rsidRPr="00FA0521">
        <w:rPr>
          <w:rFonts w:ascii="Times New Roman" w:hAnsi="Times New Roman" w:cs="Times New Roman"/>
          <w:sz w:val="24"/>
          <w:szCs w:val="24"/>
          <w:lang w:val="ru-RU"/>
        </w:rPr>
        <w:t>– совокупность транзакций, для которых подтверждена целостность и подлинность в ходе оказания Услуги, между Заказчиком и Исполнителем, результатом которой является регистрация биометрического образца в Единой биометрической системе.</w:t>
      </w:r>
    </w:p>
    <w:p w14:paraId="2855AA5F" w14:textId="77777777"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bCs/>
          <w:sz w:val="24"/>
          <w:szCs w:val="24"/>
          <w:lang w:val="ru-RU"/>
        </w:rPr>
        <w:t>Регистрационная информация</w:t>
      </w:r>
      <w:r w:rsidRPr="00FA0521">
        <w:rPr>
          <w:rFonts w:ascii="Times New Roman" w:hAnsi="Times New Roman" w:cs="Times New Roman"/>
          <w:sz w:val="24"/>
          <w:szCs w:val="24"/>
          <w:lang w:val="ru-RU"/>
        </w:rPr>
        <w:t xml:space="preserve"> – техническая информация, необходимая для осуществления сетевого взаимодействия между инфраструктурой Исполнителя и Заказчика (параметры сети, данные сертификата усиленной квалифицированной электронной подписи). </w:t>
      </w:r>
    </w:p>
    <w:p w14:paraId="7975BF52" w14:textId="77777777"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bCs/>
          <w:sz w:val="24"/>
          <w:szCs w:val="24"/>
          <w:lang w:val="ru-RU"/>
        </w:rPr>
        <w:t>Реестр регистраций</w:t>
      </w:r>
      <w:r w:rsidRPr="00FA0521">
        <w:rPr>
          <w:rFonts w:ascii="Times New Roman" w:hAnsi="Times New Roman" w:cs="Times New Roman"/>
          <w:sz w:val="24"/>
          <w:szCs w:val="24"/>
          <w:lang w:val="ru-RU"/>
        </w:rPr>
        <w:t xml:space="preserve"> – совокупность информации о суммарном количестве Регистраций биометрических образцов за отчетный период.</w:t>
      </w:r>
    </w:p>
    <w:p w14:paraId="3539B190" w14:textId="77777777"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sz w:val="24"/>
          <w:szCs w:val="24"/>
          <w:lang w:val="ru-RU"/>
        </w:rPr>
        <w:t>СМЭВ</w:t>
      </w:r>
      <w:r w:rsidRPr="00FA0521">
        <w:rPr>
          <w:rFonts w:ascii="Times New Roman" w:hAnsi="Times New Roman" w:cs="Times New Roman"/>
          <w:sz w:val="24"/>
          <w:szCs w:val="24"/>
          <w:lang w:val="ru-RU"/>
        </w:rPr>
        <w:t xml:space="preserve"> - Единая система межведомственного электронного взаимодействия.</w:t>
      </w:r>
    </w:p>
    <w:p w14:paraId="015DB610" w14:textId="6E6EC2C7"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sz w:val="24"/>
          <w:szCs w:val="24"/>
          <w:lang w:val="ru-RU"/>
        </w:rPr>
        <w:t>СКЗИ</w:t>
      </w:r>
      <w:r w:rsidRPr="00FA0521">
        <w:rPr>
          <w:rFonts w:ascii="Times New Roman" w:hAnsi="Times New Roman" w:cs="Times New Roman"/>
          <w:sz w:val="24"/>
          <w:szCs w:val="24"/>
          <w:lang w:val="ru-RU"/>
        </w:rPr>
        <w:t xml:space="preserve"> – средство криптографической защиты информации</w:t>
      </w:r>
    </w:p>
    <w:p w14:paraId="56B65732" w14:textId="108FC080" w:rsidR="00A65759" w:rsidRPr="00FA0521" w:rsidRDefault="00A65759" w:rsidP="00A1704E">
      <w:pPr>
        <w:ind w:firstLine="709"/>
        <w:rPr>
          <w:rFonts w:ascii="Times New Roman" w:hAnsi="Times New Roman" w:cs="Times New Roman"/>
          <w:sz w:val="24"/>
          <w:szCs w:val="24"/>
          <w:lang w:val="ru-RU"/>
        </w:rPr>
      </w:pPr>
      <w:r w:rsidRPr="00FA0521">
        <w:rPr>
          <w:rFonts w:ascii="Times New Roman" w:hAnsi="Times New Roman" w:cs="Times New Roman"/>
          <w:b/>
          <w:bCs/>
          <w:sz w:val="24"/>
          <w:szCs w:val="24"/>
          <w:lang w:val="ru-RU"/>
        </w:rPr>
        <w:t>Сервис взаимодействия Заказчика</w:t>
      </w:r>
      <w:r w:rsidRPr="00FA0521">
        <w:rPr>
          <w:rFonts w:ascii="Times New Roman" w:hAnsi="Times New Roman" w:cs="Times New Roman"/>
          <w:sz w:val="24"/>
          <w:szCs w:val="24"/>
          <w:lang w:val="ru-RU"/>
        </w:rPr>
        <w:t xml:space="preserve"> – набор сервисов, р</w:t>
      </w:r>
      <w:r w:rsidR="005357E9" w:rsidRPr="00FA0521">
        <w:rPr>
          <w:rFonts w:ascii="Times New Roman" w:hAnsi="Times New Roman" w:cs="Times New Roman"/>
          <w:sz w:val="24"/>
          <w:szCs w:val="24"/>
          <w:lang w:val="ru-RU"/>
        </w:rPr>
        <w:t xml:space="preserve">азрабатываемых Заказчиком, необходимый для </w:t>
      </w:r>
      <w:r w:rsidRPr="00FA0521">
        <w:rPr>
          <w:rFonts w:ascii="Times New Roman" w:hAnsi="Times New Roman" w:cs="Times New Roman"/>
          <w:sz w:val="24"/>
          <w:szCs w:val="24"/>
          <w:lang w:val="ru-RU"/>
        </w:rPr>
        <w:t>взаимодействия Информационной системы Заказчика с сервисом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реализуемой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r w:rsidR="005357E9" w:rsidRPr="00FA0521">
        <w:rPr>
          <w:rFonts w:ascii="Times New Roman" w:hAnsi="Times New Roman" w:cs="Times New Roman"/>
          <w:sz w:val="24"/>
          <w:szCs w:val="24"/>
          <w:lang w:val="ru-RU"/>
        </w:rPr>
        <w:t>.</w:t>
      </w:r>
    </w:p>
    <w:p w14:paraId="031E21A3" w14:textId="37FE65A6"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b/>
          <w:sz w:val="24"/>
          <w:szCs w:val="24"/>
          <w:lang w:val="ru-RU"/>
        </w:rPr>
        <w:t>Услуги</w:t>
      </w:r>
      <w:r w:rsidRPr="00FA0521">
        <w:rPr>
          <w:rFonts w:ascii="Times New Roman" w:hAnsi="Times New Roman" w:cs="Times New Roman"/>
          <w:sz w:val="24"/>
          <w:szCs w:val="24"/>
          <w:lang w:val="ru-RU"/>
        </w:rPr>
        <w:t xml:space="preserve"> </w:t>
      </w:r>
      <w:r w:rsidR="0042299F" w:rsidRPr="00FA0521">
        <w:rPr>
          <w:rFonts w:ascii="Times New Roman" w:hAnsi="Times New Roman" w:cs="Times New Roman"/>
          <w:sz w:val="24"/>
          <w:szCs w:val="24"/>
          <w:lang w:val="ru-RU"/>
        </w:rPr>
        <w:t>–</w:t>
      </w:r>
      <w:r w:rsidRPr="00FA0521">
        <w:rPr>
          <w:rFonts w:ascii="Times New Roman" w:hAnsi="Times New Roman" w:cs="Times New Roman"/>
          <w:sz w:val="24"/>
          <w:szCs w:val="24"/>
          <w:lang w:val="ru-RU"/>
        </w:rPr>
        <w:t xml:space="preserve"> действия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реализуемой СКЗИ </w:t>
      </w:r>
      <w:r w:rsidRPr="00FA0521">
        <w:rPr>
          <w:rFonts w:ascii="Times New Roman" w:hAnsi="Times New Roman" w:cs="Times New Roman"/>
          <w:sz w:val="24"/>
          <w:szCs w:val="24"/>
          <w:lang w:val="ru-RU"/>
        </w:rPr>
        <w:lastRenderedPageBreak/>
        <w:t>класса не ниже КВ (средствами электронной подписи класса не ниже КВ2) без размещения средств защиты информации и подписания на территории Заказчика. Программное обеспечение, используемое для оказания Услуг, разработано на основе системного проекта, согласованного с ФСБ России, имеет положительное заключение ФСБ России о соответствии программно-аппаратного комплекса Исполнителя требованиям системного проекта и включают комплект эксплуатационной документации, утвержденный и (или) согласованный ФСБ России.</w:t>
      </w:r>
    </w:p>
    <w:p w14:paraId="35FD28EF"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 xml:space="preserve">ПРЕДМЕТ СОГЛАШЕНИЯ </w:t>
      </w:r>
    </w:p>
    <w:p w14:paraId="4C181913" w14:textId="77777777" w:rsidR="00A1704E" w:rsidRPr="00FA0521" w:rsidRDefault="00A1704E" w:rsidP="00A1704E">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Исполнитель обязуется оказывать Заказчику Услуги, а Заказчик обязуется принять и оплатить эти Услуги. Услуги включают:</w:t>
      </w:r>
    </w:p>
    <w:p w14:paraId="20040D61" w14:textId="6C681525" w:rsidR="00550984" w:rsidRPr="00FA0521" w:rsidRDefault="00A1704E" w:rsidP="00550984">
      <w:pPr>
        <w:pStyle w:val="affc"/>
        <w:numPr>
          <w:ilvl w:val="2"/>
          <w:numId w:val="7"/>
        </w:numPr>
        <w:ind w:left="0" w:firstLine="709"/>
        <w:rPr>
          <w:rFonts w:ascii="Times New Roman" w:hAnsi="Times New Roman"/>
          <w:sz w:val="24"/>
          <w:szCs w:val="24"/>
          <w:lang w:val="ru-RU"/>
        </w:rPr>
      </w:pPr>
      <w:r w:rsidRPr="00FA0521">
        <w:rPr>
          <w:rFonts w:ascii="Times New Roman" w:hAnsi="Times New Roman"/>
          <w:sz w:val="24"/>
          <w:szCs w:val="24"/>
          <w:lang w:val="ru-RU"/>
        </w:rPr>
        <w:t>настройка криптографического оборудования Заказчика 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w:t>
      </w:r>
    </w:p>
    <w:p w14:paraId="0446A8EE" w14:textId="7D5EC3F3" w:rsidR="00550984" w:rsidRPr="00FA0521" w:rsidRDefault="00A1704E" w:rsidP="00550984">
      <w:pPr>
        <w:pStyle w:val="affc"/>
        <w:numPr>
          <w:ilvl w:val="2"/>
          <w:numId w:val="7"/>
        </w:numPr>
        <w:ind w:left="0" w:firstLine="709"/>
        <w:rPr>
          <w:rFonts w:ascii="Times New Roman" w:hAnsi="Times New Roman"/>
          <w:sz w:val="24"/>
          <w:szCs w:val="24"/>
          <w:lang w:val="ru-RU"/>
        </w:rPr>
      </w:pPr>
      <w:r w:rsidRPr="00FA0521">
        <w:rPr>
          <w:rFonts w:ascii="Times New Roman" w:hAnsi="Times New Roman"/>
          <w:sz w:val="24"/>
          <w:szCs w:val="24"/>
          <w:lang w:val="ru-RU"/>
        </w:rPr>
        <w:t>техническое обслуживание защищенного канала Заказчика при осуществлении доступа к информационной инфраструктуре Исполнителя с применением СКЗИ класса КС3;</w:t>
      </w:r>
    </w:p>
    <w:p w14:paraId="20EBE32A" w14:textId="37903531" w:rsidR="00550984" w:rsidRPr="00FA0521" w:rsidRDefault="00A1704E" w:rsidP="00550984">
      <w:pPr>
        <w:pStyle w:val="affc"/>
        <w:numPr>
          <w:ilvl w:val="2"/>
          <w:numId w:val="7"/>
        </w:numPr>
        <w:ind w:left="0" w:firstLine="709"/>
        <w:rPr>
          <w:rFonts w:ascii="Times New Roman" w:hAnsi="Times New Roman"/>
          <w:sz w:val="24"/>
          <w:szCs w:val="24"/>
          <w:lang w:val="ru-RU"/>
        </w:rPr>
      </w:pPr>
      <w:r w:rsidRPr="00FA0521">
        <w:rPr>
          <w:rFonts w:ascii="Times New Roman" w:hAnsi="Times New Roman"/>
          <w:sz w:val="24"/>
          <w:szCs w:val="24"/>
          <w:lang w:val="ru-RU"/>
        </w:rPr>
        <w:t>настройка криптографического шлюза на стороне Исполнителя в целях формирования защищенного канала с криптографическим шлюзом Заказчика при осуществлении доступа к информационной инфраструктуре Исполнителя с применением СКЗИ класса КС3;</w:t>
      </w:r>
    </w:p>
    <w:p w14:paraId="75B9B390" w14:textId="131BCF41" w:rsidR="00550984" w:rsidRPr="00FA0521" w:rsidRDefault="00A1704E" w:rsidP="00550984">
      <w:pPr>
        <w:pStyle w:val="affc"/>
        <w:numPr>
          <w:ilvl w:val="2"/>
          <w:numId w:val="7"/>
        </w:numPr>
        <w:ind w:left="0" w:firstLine="709"/>
        <w:rPr>
          <w:rFonts w:ascii="Times New Roman" w:hAnsi="Times New Roman"/>
          <w:sz w:val="24"/>
          <w:szCs w:val="24"/>
          <w:lang w:val="ru-RU"/>
        </w:rPr>
      </w:pPr>
      <w:r w:rsidRPr="00FA0521">
        <w:rPr>
          <w:rFonts w:ascii="Times New Roman" w:hAnsi="Times New Roman"/>
          <w:sz w:val="24"/>
          <w:szCs w:val="24"/>
          <w:lang w:val="ru-RU"/>
        </w:rPr>
        <w:t xml:space="preserve">криптографическую аутентификацию </w:t>
      </w:r>
      <w:r w:rsidR="002E23E5" w:rsidRPr="00FA0521">
        <w:rPr>
          <w:rFonts w:ascii="Times New Roman" w:hAnsi="Times New Roman"/>
          <w:sz w:val="24"/>
          <w:szCs w:val="24"/>
          <w:lang w:val="ru-RU"/>
        </w:rPr>
        <w:t>Заказчика</w:t>
      </w:r>
      <w:r w:rsidRPr="00FA0521">
        <w:rPr>
          <w:rFonts w:ascii="Times New Roman" w:hAnsi="Times New Roman"/>
          <w:sz w:val="24"/>
          <w:szCs w:val="24"/>
          <w:lang w:val="ru-RU"/>
        </w:rPr>
        <w:t xml:space="preserve"> при осуществлении доступа к информационной инфраструктуре Исполнителя с применением СКЗИ класса КС3;</w:t>
      </w:r>
    </w:p>
    <w:p w14:paraId="4901FD88" w14:textId="461F86D5" w:rsidR="00550984" w:rsidRPr="00FA0521" w:rsidRDefault="00A1704E" w:rsidP="00550984">
      <w:pPr>
        <w:pStyle w:val="affc"/>
        <w:numPr>
          <w:ilvl w:val="2"/>
          <w:numId w:val="7"/>
        </w:numPr>
        <w:ind w:left="0" w:firstLine="709"/>
        <w:rPr>
          <w:rFonts w:ascii="Times New Roman" w:hAnsi="Times New Roman"/>
          <w:sz w:val="24"/>
          <w:szCs w:val="24"/>
          <w:lang w:val="ru-RU"/>
        </w:rPr>
      </w:pPr>
      <w:r w:rsidRPr="00FA0521">
        <w:rPr>
          <w:rFonts w:ascii="Times New Roman" w:hAnsi="Times New Roman"/>
          <w:sz w:val="24"/>
          <w:szCs w:val="24"/>
          <w:lang w:val="ru-RU"/>
        </w:rPr>
        <w:t xml:space="preserve">криптографическую аутентификацию уполномоченных сотрудников </w:t>
      </w:r>
      <w:r w:rsidR="002E23E5" w:rsidRPr="00FA0521">
        <w:rPr>
          <w:rFonts w:ascii="Times New Roman" w:hAnsi="Times New Roman"/>
          <w:sz w:val="24"/>
          <w:szCs w:val="24"/>
          <w:lang w:val="ru-RU"/>
        </w:rPr>
        <w:t xml:space="preserve">Заказчика </w:t>
      </w:r>
      <w:r w:rsidRPr="00FA0521">
        <w:rPr>
          <w:rFonts w:ascii="Times New Roman" w:hAnsi="Times New Roman"/>
          <w:sz w:val="24"/>
          <w:szCs w:val="24"/>
          <w:lang w:val="ru-RU"/>
        </w:rPr>
        <w:t xml:space="preserve">с применением средств </w:t>
      </w:r>
      <w:r w:rsidR="00C3460D" w:rsidRPr="00FA0521">
        <w:rPr>
          <w:rFonts w:ascii="Times New Roman" w:hAnsi="Times New Roman"/>
          <w:sz w:val="24"/>
          <w:szCs w:val="24"/>
          <w:lang w:val="ru-RU"/>
        </w:rPr>
        <w:t>УКЭП</w:t>
      </w:r>
      <w:r w:rsidRPr="00FA0521">
        <w:rPr>
          <w:rFonts w:ascii="Times New Roman" w:hAnsi="Times New Roman"/>
          <w:sz w:val="24"/>
          <w:szCs w:val="24"/>
          <w:lang w:val="ru-RU"/>
        </w:rPr>
        <w:t xml:space="preserve"> класса не ниже КС2, а также криптографическое подтверждение подлинности и целостности электронного сообщения, содержащего биометрические персональные данные физического лица класса КС3;</w:t>
      </w:r>
    </w:p>
    <w:p w14:paraId="0B9B7F10" w14:textId="76454D62" w:rsidR="00A1704E" w:rsidRPr="00FA0521" w:rsidRDefault="00A1704E" w:rsidP="00550984">
      <w:pPr>
        <w:pStyle w:val="affc"/>
        <w:numPr>
          <w:ilvl w:val="2"/>
          <w:numId w:val="7"/>
        </w:numPr>
        <w:ind w:left="0" w:firstLine="709"/>
        <w:rPr>
          <w:rFonts w:ascii="Times New Roman" w:hAnsi="Times New Roman"/>
          <w:sz w:val="24"/>
          <w:szCs w:val="24"/>
          <w:lang w:val="ru-RU"/>
        </w:rPr>
      </w:pPr>
      <w:r w:rsidRPr="00FA0521">
        <w:rPr>
          <w:rFonts w:ascii="Times New Roman" w:hAnsi="Times New Roman"/>
          <w:sz w:val="24"/>
          <w:szCs w:val="24"/>
          <w:lang w:val="ru-RU"/>
        </w:rPr>
        <w:t>осуществление обеспечения контроля целостности и подтверждение подлинности электронных сообщений, содержащих биометрические персональные данные, путем их подписания УКЭП Исполнителя</w:t>
      </w:r>
      <w:r w:rsidR="00A65759" w:rsidRPr="00FA0521">
        <w:rPr>
          <w:rFonts w:ascii="Times New Roman" w:hAnsi="Times New Roman"/>
          <w:sz w:val="24"/>
          <w:szCs w:val="24"/>
          <w:lang w:val="ru-RU"/>
        </w:rPr>
        <w:t>,</w:t>
      </w:r>
      <w:r w:rsidRPr="00FA0521">
        <w:rPr>
          <w:rFonts w:ascii="Times New Roman" w:hAnsi="Times New Roman"/>
          <w:sz w:val="24"/>
          <w:szCs w:val="24"/>
          <w:lang w:val="ru-RU"/>
        </w:rPr>
        <w:t xml:space="preserve"> реализуемой СКЗИ класса не ниже КВ</w:t>
      </w:r>
      <w:r w:rsidR="00A65759" w:rsidRPr="00FA0521">
        <w:rPr>
          <w:rFonts w:ascii="Times New Roman" w:hAnsi="Times New Roman"/>
          <w:sz w:val="24"/>
          <w:szCs w:val="24"/>
          <w:lang w:val="ru-RU"/>
        </w:rPr>
        <w:t xml:space="preserve"> (средствами электронной подписи класса не ниже КВ2)</w:t>
      </w:r>
      <w:r w:rsidRPr="00FA0521">
        <w:rPr>
          <w:rFonts w:ascii="Times New Roman" w:hAnsi="Times New Roman"/>
          <w:sz w:val="24"/>
          <w:szCs w:val="24"/>
          <w:lang w:val="ru-RU"/>
        </w:rPr>
        <w:t>.</w:t>
      </w:r>
    </w:p>
    <w:p w14:paraId="67662F2C" w14:textId="77777777" w:rsidR="00A1704E" w:rsidRPr="00FA0521" w:rsidRDefault="00A1704E" w:rsidP="00A1704E">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Заказчик обязуется принять от Исполнителя и оплатить оказанные услуги в порядке и на условиях, определенных настоящим Соглашением.</w:t>
      </w:r>
    </w:p>
    <w:p w14:paraId="562CAB30" w14:textId="6215F1DA" w:rsidR="00A1704E" w:rsidRPr="00FA0521" w:rsidRDefault="00A1704E" w:rsidP="00A1704E">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Исполнитель вправе в одностороннем порядке изменять условия Соглашения путем опубликования на сайте https://</w:t>
      </w:r>
      <w:proofErr w:type="spellStart"/>
      <w:r w:rsidR="00D32901">
        <w:rPr>
          <w:rFonts w:ascii="Times New Roman" w:hAnsi="Times New Roman" w:cs="Times New Roman"/>
          <w:sz w:val="24"/>
          <w:szCs w:val="24"/>
          <w:lang w:val="en-US"/>
        </w:rPr>
        <w:t>ebs</w:t>
      </w:r>
      <w:proofErr w:type="spellEnd"/>
      <w:r w:rsidRPr="00FA0521">
        <w:rPr>
          <w:rFonts w:ascii="Times New Roman" w:hAnsi="Times New Roman" w:cs="Times New Roman"/>
          <w:sz w:val="24"/>
          <w:szCs w:val="24"/>
          <w:lang w:val="ru-RU"/>
        </w:rPr>
        <w:t>.</w:t>
      </w:r>
      <w:proofErr w:type="spellStart"/>
      <w:r w:rsidRPr="00FA0521">
        <w:rPr>
          <w:rFonts w:ascii="Times New Roman" w:hAnsi="Times New Roman" w:cs="Times New Roman"/>
          <w:sz w:val="24"/>
          <w:szCs w:val="24"/>
          <w:lang w:val="ru-RU"/>
        </w:rPr>
        <w:t>ru</w:t>
      </w:r>
      <w:proofErr w:type="spellEnd"/>
      <w:r w:rsidRPr="00FA0521">
        <w:rPr>
          <w:rFonts w:ascii="Times New Roman" w:hAnsi="Times New Roman" w:cs="Times New Roman"/>
          <w:sz w:val="24"/>
          <w:szCs w:val="24"/>
          <w:lang w:val="ru-RU"/>
        </w:rPr>
        <w:t xml:space="preserve">/ нового текста Публичной оферты или внесения изменений в действующую редакцию Публичной оферты. Изменения вступают в силу не менее через 5 (пять) рабочих дней с момента размещения измененного текста Публичной оферты на сайте Исполнителя. Заказчик обязуется самостоятельно ознакомиться с новыми редакциями и соблюдать условия новых редакций Публичной оферты. </w:t>
      </w:r>
    </w:p>
    <w:p w14:paraId="6CC7458D" w14:textId="77777777" w:rsidR="00B2799E" w:rsidRPr="00FA0521" w:rsidRDefault="00B2799E" w:rsidP="00B2799E">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Исполнитель вправе в любой момент в одностороннем порядке передать свои права и обязанности по Соглашению (осуществить передачу договора по смыслу ст. 392.3 ГК РФ) третьему лицу (третьим лицам) полностью или частично.</w:t>
      </w:r>
    </w:p>
    <w:p w14:paraId="33C43619" w14:textId="0FDBC242" w:rsidR="00B2799E" w:rsidRPr="00FA0521" w:rsidRDefault="00B2799E" w:rsidP="00B2799E">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Заказчик дает Исполнителю свое безоговорочное предварительное согласие на соответствующую передачу прав и обязанностей Исполнителя по Соглашению, указанную в п.</w:t>
      </w:r>
      <w:r w:rsidR="00B87701" w:rsidRPr="00FA0521">
        <w:rPr>
          <w:rFonts w:ascii="Times New Roman" w:hAnsi="Times New Roman" w:cs="Times New Roman"/>
          <w:sz w:val="24"/>
          <w:szCs w:val="24"/>
          <w:lang w:val="ru-RU"/>
        </w:rPr>
        <w:t xml:space="preserve"> 1</w:t>
      </w:r>
      <w:r w:rsidR="00063159" w:rsidRPr="00FA0521">
        <w:rPr>
          <w:rFonts w:ascii="Times New Roman" w:hAnsi="Times New Roman" w:cs="Times New Roman"/>
          <w:sz w:val="24"/>
          <w:szCs w:val="24"/>
          <w:lang w:val="ru-RU"/>
        </w:rPr>
        <w:t>.</w:t>
      </w:r>
      <w:r w:rsidR="00B87701" w:rsidRPr="00FA0521">
        <w:rPr>
          <w:rFonts w:ascii="Times New Roman" w:hAnsi="Times New Roman" w:cs="Times New Roman"/>
          <w:sz w:val="24"/>
          <w:szCs w:val="24"/>
          <w:lang w:val="ru-RU"/>
        </w:rPr>
        <w:t>4</w:t>
      </w:r>
      <w:r w:rsidR="00530CD4" w:rsidRPr="00FA0521">
        <w:rPr>
          <w:rFonts w:ascii="Times New Roman" w:hAnsi="Times New Roman" w:cs="Times New Roman"/>
          <w:sz w:val="24"/>
          <w:szCs w:val="24"/>
          <w:lang w:val="ru-RU"/>
        </w:rPr>
        <w:t>.</w:t>
      </w:r>
      <w:r w:rsidRPr="00FA0521">
        <w:rPr>
          <w:rFonts w:ascii="Times New Roman" w:hAnsi="Times New Roman" w:cs="Times New Roman"/>
          <w:sz w:val="24"/>
          <w:szCs w:val="24"/>
          <w:lang w:val="ru-RU"/>
        </w:rPr>
        <w:t xml:space="preserve"> Соглашения, любому третьему лицу.</w:t>
      </w:r>
    </w:p>
    <w:p w14:paraId="0AB0221D" w14:textId="77777777" w:rsidR="00A1704E" w:rsidRPr="00FA0521" w:rsidRDefault="00A1704E" w:rsidP="00A1704E">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Разработка сервисов взаимодействия Информационной системы Заказчика с сервисом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w:t>
      </w:r>
      <w:r w:rsidRPr="00FA0521">
        <w:rPr>
          <w:rFonts w:ascii="Times New Roman" w:hAnsi="Times New Roman" w:cs="Times New Roman"/>
          <w:sz w:val="24"/>
          <w:szCs w:val="24"/>
          <w:lang w:val="ru-RU"/>
        </w:rPr>
        <w:lastRenderedPageBreak/>
        <w:t>персональных данных физических лиц с целью регистрации их в ЕБС с использованием СМЭВ, путем их подписания УКЭП Исполнителя реализуемой СКЗИ класса не ниже КВ (средствами электронной подписи класса не ниже КВ2) без размещения средств защиты информации и подписания на территории Заказчика и иного программного обеспечения для подключения Информационной системы Заказчика к инфраструктуре Исполнителя, работы по подключению и интеграции Информационной системы Заказчика с инфраструктурой Исполнителя, приобретение дополнительного программного обеспечения для обеспечения взаимодействия Информационной системы Заказчика с инфраструктурой Исполнителя не относятся к предмету настоящего Соглашения.</w:t>
      </w:r>
    </w:p>
    <w:p w14:paraId="22196590" w14:textId="71A010FA" w:rsidR="00A1704E" w:rsidRPr="00FA0521" w:rsidRDefault="00A1704E" w:rsidP="00A1704E">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Оказание Услуги осуществляется через предварительно сформированный Заказчиком и защищенный шифрованием канал с использованием СКЗИ класса КС3</w:t>
      </w:r>
      <w:r w:rsidR="005357E9" w:rsidRPr="00FA0521">
        <w:rPr>
          <w:rFonts w:ascii="Times New Roman" w:hAnsi="Times New Roman" w:cs="Times New Roman"/>
          <w:sz w:val="24"/>
          <w:szCs w:val="24"/>
          <w:lang w:val="ru-RU"/>
        </w:rPr>
        <w:t xml:space="preserve"> при осуществлении доступа к информационной инфраструктуре Исполнителя</w:t>
      </w:r>
      <w:r w:rsidRPr="00FA0521">
        <w:rPr>
          <w:rFonts w:ascii="Times New Roman" w:hAnsi="Times New Roman" w:cs="Times New Roman"/>
          <w:sz w:val="24"/>
          <w:szCs w:val="24"/>
          <w:lang w:val="ru-RU"/>
        </w:rPr>
        <w:t xml:space="preserve">. Организация доступа к предварительно сформированному каналу, а также интеграция </w:t>
      </w:r>
      <w:r w:rsidR="00864C04" w:rsidRPr="00FA0521">
        <w:rPr>
          <w:rFonts w:ascii="Times New Roman" w:hAnsi="Times New Roman" w:cs="Times New Roman"/>
          <w:sz w:val="24"/>
          <w:szCs w:val="24"/>
          <w:lang w:val="ru-RU"/>
        </w:rPr>
        <w:t xml:space="preserve">с ним </w:t>
      </w:r>
      <w:r w:rsidRPr="00FA0521">
        <w:rPr>
          <w:rFonts w:ascii="Times New Roman" w:hAnsi="Times New Roman" w:cs="Times New Roman"/>
          <w:sz w:val="24"/>
          <w:szCs w:val="24"/>
          <w:lang w:val="ru-RU"/>
        </w:rPr>
        <w:t>Информационных систем Заказчика являются обязанностью Заказчика и не входит в обязанности Исполнителя по настоящему Соглашению.</w:t>
      </w:r>
    </w:p>
    <w:p w14:paraId="08C38432" w14:textId="77777777" w:rsidR="000A79C7" w:rsidRPr="00FA0521" w:rsidRDefault="000A79C7" w:rsidP="000A79C7">
      <w:pPr>
        <w:numPr>
          <w:ilvl w:val="1"/>
          <w:numId w:val="7"/>
        </w:numPr>
        <w:ind w:left="0" w:firstLine="709"/>
        <w:rPr>
          <w:rFonts w:ascii="Times New Roman" w:hAnsi="Times New Roman" w:cs="Times New Roman"/>
          <w:sz w:val="24"/>
          <w:szCs w:val="24"/>
          <w:lang w:val="ru-RU"/>
        </w:rPr>
      </w:pPr>
      <w:r w:rsidRPr="00FA0521">
        <w:rPr>
          <w:rFonts w:ascii="Times New Roman" w:hAnsi="Times New Roman"/>
          <w:sz w:val="24"/>
          <w:szCs w:val="24"/>
          <w:lang w:val="ru-RU"/>
        </w:rPr>
        <w:t xml:space="preserve">Заказчик подтверждает и гарантирует, что </w:t>
      </w:r>
      <w:proofErr w:type="spellStart"/>
      <w:r w:rsidRPr="00FA0521">
        <w:rPr>
          <w:rFonts w:ascii="Times New Roman" w:hAnsi="Times New Roman"/>
          <w:sz w:val="24"/>
          <w:szCs w:val="24"/>
          <w:lang w:val="ru-RU"/>
        </w:rPr>
        <w:t>криптооборудование</w:t>
      </w:r>
      <w:proofErr w:type="spellEnd"/>
      <w:r w:rsidRPr="00FA0521">
        <w:rPr>
          <w:rFonts w:ascii="Times New Roman" w:hAnsi="Times New Roman"/>
          <w:sz w:val="24"/>
          <w:szCs w:val="24"/>
          <w:lang w:val="ru-RU"/>
        </w:rPr>
        <w:t xml:space="preserve">, используемое на стороне Заказчика для подключения к </w:t>
      </w:r>
      <w:r w:rsidRPr="00FA0521">
        <w:rPr>
          <w:rFonts w:ascii="Times New Roman" w:hAnsi="Times New Roman" w:cs="Times New Roman"/>
          <w:sz w:val="24"/>
          <w:szCs w:val="24"/>
          <w:lang w:val="ru-RU"/>
        </w:rPr>
        <w:t>информационной инфраструктуре Исполнителя, выбранное согласно Приложению № 2 к данной Оферте и указанное в Приложении № 3 к данной Оферте</w:t>
      </w:r>
      <w:r w:rsidRPr="00FA0521">
        <w:rPr>
          <w:rFonts w:ascii="Times New Roman" w:hAnsi="Times New Roman"/>
          <w:sz w:val="24"/>
          <w:szCs w:val="24"/>
          <w:lang w:val="ru-RU"/>
        </w:rPr>
        <w:t>, не является контрафактным и контрабандным, свободно от прав третьих лиц, под арестом не состоит, в таможенной очистке не нуждается, соответствует всем необходимым техническим и качественным характеристикам и требованиям действующего законодательства Российской Федерации.</w:t>
      </w:r>
    </w:p>
    <w:p w14:paraId="4FB31BAC" w14:textId="77777777" w:rsidR="000A79C7" w:rsidRPr="00FA0521" w:rsidRDefault="000A79C7" w:rsidP="000A79C7">
      <w:pPr>
        <w:numPr>
          <w:ilvl w:val="1"/>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Н</w:t>
      </w:r>
      <w:r w:rsidRPr="00FA0521">
        <w:rPr>
          <w:rFonts w:ascii="Times New Roman" w:hAnsi="Times New Roman"/>
          <w:sz w:val="24"/>
          <w:szCs w:val="24"/>
          <w:lang w:val="ru-RU"/>
        </w:rPr>
        <w:t>астройка криптографического оборудования Заказчика 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 выполняется Исполнителем в соответствии со Спецификацией (Приложение № 4 к данной Оферте).</w:t>
      </w:r>
    </w:p>
    <w:p w14:paraId="25398774" w14:textId="77777777" w:rsidR="000A79C7" w:rsidRPr="00FA0521" w:rsidRDefault="000A79C7" w:rsidP="000A79C7">
      <w:pPr>
        <w:numPr>
          <w:ilvl w:val="1"/>
          <w:numId w:val="7"/>
        </w:numPr>
        <w:ind w:left="0" w:firstLine="709"/>
        <w:rPr>
          <w:rFonts w:ascii="Times New Roman" w:hAnsi="Times New Roman" w:cs="Times New Roman"/>
          <w:sz w:val="24"/>
          <w:szCs w:val="24"/>
          <w:lang w:val="ru-RU"/>
        </w:rPr>
      </w:pPr>
      <w:r w:rsidRPr="00FA0521">
        <w:rPr>
          <w:rFonts w:ascii="Times New Roman" w:hAnsi="Times New Roman"/>
          <w:sz w:val="24"/>
          <w:szCs w:val="24"/>
          <w:lang w:val="ru-RU"/>
        </w:rPr>
        <w:t>Техническое обслуживание защищенного канала Заказчика при осуществлении доступа к информационной инфраструктуре Исполнителя с применением СКЗИ класса КС3 выполняется Исполнителем в соответствии со Спецификацией (Приложение № 5 к данной Оферте).</w:t>
      </w:r>
    </w:p>
    <w:p w14:paraId="71AC60E2"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ОБЯЗАННОСТИ И ПРАВА СТОРОН</w:t>
      </w:r>
    </w:p>
    <w:p w14:paraId="7D0DB070" w14:textId="77777777" w:rsidR="00A1704E" w:rsidRPr="00FA0521" w:rsidRDefault="00A1704E" w:rsidP="00A1704E">
      <w:pPr>
        <w:numPr>
          <w:ilvl w:val="1"/>
          <w:numId w:val="7"/>
        </w:numPr>
        <w:tabs>
          <w:tab w:val="left" w:pos="709"/>
        </w:tabs>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Права и обязанности Исполнителя:</w:t>
      </w:r>
    </w:p>
    <w:p w14:paraId="1136C016" w14:textId="77777777" w:rsidR="00A1704E" w:rsidRPr="00FA0521" w:rsidRDefault="00A1704E" w:rsidP="00A1704E">
      <w:pPr>
        <w:numPr>
          <w:ilvl w:val="2"/>
          <w:numId w:val="7"/>
        </w:numPr>
        <w:ind w:left="0" w:firstLine="709"/>
        <w:rPr>
          <w:rFonts w:ascii="Times New Roman" w:hAnsi="Times New Roman" w:cs="Times New Roman"/>
          <w:sz w:val="24"/>
          <w:szCs w:val="24"/>
          <w:lang w:val="ru-RU"/>
        </w:rPr>
      </w:pPr>
      <w:r w:rsidRPr="00FA0521">
        <w:rPr>
          <w:rFonts w:ascii="Times New Roman" w:hAnsi="Times New Roman"/>
          <w:sz w:val="24"/>
          <w:szCs w:val="24"/>
          <w:lang w:val="ru-RU"/>
        </w:rPr>
        <w:t>Исполнитель обязуется оказывать Заказчику Услуги в соответствии с условиями настоящего Соглашения.</w:t>
      </w:r>
    </w:p>
    <w:p w14:paraId="7C73C828" w14:textId="77777777" w:rsidR="00A1704E" w:rsidRPr="00FA0521" w:rsidRDefault="00A1704E" w:rsidP="00A1704E">
      <w:pPr>
        <w:numPr>
          <w:ilvl w:val="2"/>
          <w:numId w:val="7"/>
        </w:numPr>
        <w:ind w:left="0" w:firstLine="709"/>
        <w:rPr>
          <w:rFonts w:ascii="Times New Roman" w:hAnsi="Times New Roman" w:cs="Times New Roman"/>
          <w:sz w:val="24"/>
          <w:szCs w:val="24"/>
          <w:lang w:val="ru-RU"/>
        </w:rPr>
      </w:pPr>
      <w:r w:rsidRPr="00FA0521">
        <w:rPr>
          <w:rFonts w:ascii="Times New Roman" w:hAnsi="Times New Roman"/>
          <w:sz w:val="24"/>
          <w:szCs w:val="24"/>
          <w:lang w:val="ru-RU"/>
        </w:rPr>
        <w:t>Услуги оказываются с соблюдением условий системного проекта, согласованного с ФСБ России, имеющего положительное заключение ФСБ России о соответствии программно-аппаратного комплекса Исполнителя требованиям по безопасности информации.</w:t>
      </w:r>
    </w:p>
    <w:p w14:paraId="00D2A145" w14:textId="77777777" w:rsidR="00A1704E" w:rsidRPr="00FA0521" w:rsidRDefault="00A1704E" w:rsidP="00A1704E">
      <w:pPr>
        <w:numPr>
          <w:ilvl w:val="2"/>
          <w:numId w:val="7"/>
        </w:numPr>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Исполнитель обязуется в течение срока, указанного в п. 12.1, оказывать Услуги на условиях, предусмотренных настоящим Соглашением.</w:t>
      </w:r>
    </w:p>
    <w:p w14:paraId="2B817590" w14:textId="1A880C69" w:rsidR="00A1704E" w:rsidRPr="00FA0521" w:rsidRDefault="00A1704E" w:rsidP="00A1704E">
      <w:pPr>
        <w:numPr>
          <w:ilvl w:val="2"/>
          <w:numId w:val="7"/>
        </w:numPr>
        <w:tabs>
          <w:tab w:val="left" w:pos="709"/>
        </w:tabs>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Услуги оказываются Исполнителем удаленно, с использованием вычислительных и иных средств связи. Место оказания услуги – </w:t>
      </w:r>
      <w:r w:rsidR="002F5B94" w:rsidRPr="002F5B94">
        <w:rPr>
          <w:rFonts w:ascii="Times New Roman" w:hAnsi="Times New Roman" w:cs="Times New Roman"/>
          <w:sz w:val="24"/>
          <w:szCs w:val="24"/>
          <w:lang w:val="ru-RU"/>
        </w:rPr>
        <w:t xml:space="preserve">115035, г. Москва, </w:t>
      </w:r>
      <w:proofErr w:type="spellStart"/>
      <w:r w:rsidR="002F5B94" w:rsidRPr="002F5B94">
        <w:rPr>
          <w:rFonts w:ascii="Times New Roman" w:hAnsi="Times New Roman" w:cs="Times New Roman"/>
          <w:sz w:val="24"/>
          <w:szCs w:val="24"/>
          <w:lang w:val="ru-RU"/>
        </w:rPr>
        <w:t>вн.тер.г</w:t>
      </w:r>
      <w:proofErr w:type="spellEnd"/>
      <w:r w:rsidR="002F5B94" w:rsidRPr="002F5B94">
        <w:rPr>
          <w:rFonts w:ascii="Times New Roman" w:hAnsi="Times New Roman" w:cs="Times New Roman"/>
          <w:sz w:val="24"/>
          <w:szCs w:val="24"/>
          <w:lang w:val="ru-RU"/>
        </w:rPr>
        <w:t xml:space="preserve">. муниципальный округ Замоскворечье, </w:t>
      </w:r>
      <w:proofErr w:type="spellStart"/>
      <w:r w:rsidR="002F5B94" w:rsidRPr="002F5B94">
        <w:rPr>
          <w:rFonts w:ascii="Times New Roman" w:hAnsi="Times New Roman" w:cs="Times New Roman"/>
          <w:sz w:val="24"/>
          <w:szCs w:val="24"/>
          <w:lang w:val="ru-RU"/>
        </w:rPr>
        <w:t>Овчинниковская</w:t>
      </w:r>
      <w:proofErr w:type="spellEnd"/>
      <w:r w:rsidR="002F5B94" w:rsidRPr="002F5B94">
        <w:rPr>
          <w:rFonts w:ascii="Times New Roman" w:hAnsi="Times New Roman" w:cs="Times New Roman"/>
          <w:sz w:val="24"/>
          <w:szCs w:val="24"/>
          <w:lang w:val="ru-RU"/>
        </w:rPr>
        <w:t xml:space="preserve"> набережная, д. 18/1, стр. 2</w:t>
      </w:r>
      <w:r w:rsidRPr="00FA0521">
        <w:rPr>
          <w:rFonts w:ascii="Times New Roman" w:hAnsi="Times New Roman" w:cs="Times New Roman"/>
          <w:sz w:val="24"/>
          <w:szCs w:val="24"/>
          <w:lang w:val="ru-RU"/>
        </w:rPr>
        <w:t>.</w:t>
      </w:r>
    </w:p>
    <w:p w14:paraId="2087D036" w14:textId="77777777" w:rsidR="00A1704E" w:rsidRPr="00FA0521" w:rsidRDefault="00A1704E" w:rsidP="00A1704E">
      <w:pPr>
        <w:numPr>
          <w:ilvl w:val="1"/>
          <w:numId w:val="7"/>
        </w:numPr>
        <w:tabs>
          <w:tab w:val="left" w:pos="709"/>
        </w:tabs>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Права и обязанности Заказчика:</w:t>
      </w:r>
    </w:p>
    <w:p w14:paraId="154B5DC1" w14:textId="3688F54F" w:rsidR="00A1704E" w:rsidRPr="00FA0521" w:rsidRDefault="00A1704E" w:rsidP="00A1704E">
      <w:pPr>
        <w:numPr>
          <w:ilvl w:val="2"/>
          <w:numId w:val="7"/>
        </w:numPr>
        <w:tabs>
          <w:tab w:val="left" w:pos="709"/>
        </w:tabs>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Заказчик обязуется выполнить все предписанные действия, указанные в документации к Услуге, размещенной на портале </w:t>
      </w:r>
      <w:proofErr w:type="spellStart"/>
      <w:r w:rsidR="00D32901">
        <w:rPr>
          <w:rFonts w:ascii="Times New Roman" w:hAnsi="Times New Roman" w:cs="Times New Roman"/>
          <w:sz w:val="24"/>
          <w:szCs w:val="24"/>
          <w:lang w:val="en-US"/>
        </w:rPr>
        <w:t>ebs</w:t>
      </w:r>
      <w:proofErr w:type="spellEnd"/>
      <w:r w:rsidRPr="00FA0521">
        <w:rPr>
          <w:rFonts w:ascii="Times New Roman" w:hAnsi="Times New Roman" w:cs="Times New Roman"/>
          <w:sz w:val="24"/>
          <w:szCs w:val="24"/>
          <w:lang w:val="ru-RU"/>
        </w:rPr>
        <w:t>.</w:t>
      </w:r>
      <w:proofErr w:type="spellStart"/>
      <w:r w:rsidRPr="00FA0521">
        <w:rPr>
          <w:rFonts w:ascii="Times New Roman" w:hAnsi="Times New Roman" w:cs="Times New Roman"/>
          <w:sz w:val="24"/>
          <w:szCs w:val="24"/>
          <w:lang w:val="en-US"/>
        </w:rPr>
        <w:t>ru</w:t>
      </w:r>
      <w:proofErr w:type="spellEnd"/>
      <w:r w:rsidRPr="00FA0521">
        <w:rPr>
          <w:rFonts w:ascii="Times New Roman" w:hAnsi="Times New Roman" w:cs="Times New Roman"/>
          <w:sz w:val="24"/>
          <w:szCs w:val="24"/>
          <w:lang w:val="ru-RU"/>
        </w:rPr>
        <w:t xml:space="preserve">, до подачи обращения в службу технической поддержки Исполнителя. Если такие действия не приведут к устранению неисправности, то Заказчик незамедлительно уведомляет Исполнителя о наличии такой неисправности, по адресу электронной почты </w:t>
      </w:r>
      <w:hyperlink r:id="rId7" w:history="1">
        <w:r w:rsidR="00D32901" w:rsidRPr="00D32901">
          <w:rPr>
            <w:rStyle w:val="af8"/>
            <w:rFonts w:ascii="Times New Roman" w:hAnsi="Times New Roman" w:cs="Times New Roman"/>
            <w:sz w:val="24"/>
            <w:szCs w:val="24"/>
            <w:lang w:val="en-US"/>
          </w:rPr>
          <w:t>otib</w:t>
        </w:r>
        <w:r w:rsidR="00D32901" w:rsidRPr="00D32901">
          <w:rPr>
            <w:rStyle w:val="af8"/>
            <w:rFonts w:ascii="Times New Roman" w:hAnsi="Times New Roman" w:cs="Times New Roman"/>
            <w:sz w:val="24"/>
            <w:szCs w:val="24"/>
            <w:lang w:val="ru-RU"/>
          </w:rPr>
          <w:t>@</w:t>
        </w:r>
        <w:r w:rsidR="00D32901" w:rsidRPr="00D32901">
          <w:rPr>
            <w:rStyle w:val="af8"/>
            <w:rFonts w:ascii="Times New Roman" w:hAnsi="Times New Roman" w:cs="Times New Roman"/>
            <w:sz w:val="24"/>
            <w:szCs w:val="24"/>
            <w:lang w:val="en-US"/>
          </w:rPr>
          <w:t>ebs</w:t>
        </w:r>
        <w:r w:rsidR="00D32901" w:rsidRPr="00D32901">
          <w:rPr>
            <w:rStyle w:val="af8"/>
            <w:rFonts w:ascii="Times New Roman" w:hAnsi="Times New Roman" w:cs="Times New Roman"/>
            <w:sz w:val="24"/>
            <w:szCs w:val="24"/>
            <w:lang w:val="ru-RU"/>
          </w:rPr>
          <w:t>.</w:t>
        </w:r>
        <w:proofErr w:type="spellStart"/>
        <w:r w:rsidR="00D32901" w:rsidRPr="00D32901">
          <w:rPr>
            <w:rStyle w:val="af8"/>
            <w:rFonts w:ascii="Times New Roman" w:hAnsi="Times New Roman" w:cs="Times New Roman"/>
            <w:sz w:val="24"/>
            <w:szCs w:val="24"/>
            <w:lang w:val="en-US"/>
          </w:rPr>
          <w:t>ru</w:t>
        </w:r>
        <w:proofErr w:type="spellEnd"/>
      </w:hyperlink>
      <w:r w:rsidRPr="00FA0521">
        <w:rPr>
          <w:rStyle w:val="af8"/>
          <w:rFonts w:ascii="Times New Roman" w:hAnsi="Times New Roman" w:cs="Times New Roman"/>
          <w:sz w:val="24"/>
          <w:szCs w:val="24"/>
          <w:lang w:val="ru-RU"/>
        </w:rPr>
        <w:t>.</w:t>
      </w:r>
      <w:r w:rsidRPr="00FA0521">
        <w:rPr>
          <w:rFonts w:ascii="Times New Roman" w:hAnsi="Times New Roman" w:cs="Times New Roman"/>
          <w:sz w:val="24"/>
          <w:szCs w:val="24"/>
          <w:lang w:val="ru-RU"/>
        </w:rPr>
        <w:t xml:space="preserve"> </w:t>
      </w:r>
    </w:p>
    <w:p w14:paraId="075884CE" w14:textId="2DAF7E55" w:rsidR="00A1704E" w:rsidRPr="00FA0521" w:rsidRDefault="00A1704E" w:rsidP="00A1704E">
      <w:pPr>
        <w:pStyle w:val="affc"/>
        <w:numPr>
          <w:ilvl w:val="2"/>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lastRenderedPageBreak/>
        <w:t>Заказчик обязуется создать необходимые условия для оказания Услуг Исполнителем, включая все работы по подключению и интеграции Информационной системы Заказчика, необходимые для оказания Услуг, приобретение дополнительного аппаратного и программного обеспечения, необходимого для оказания Услуги.</w:t>
      </w:r>
    </w:p>
    <w:p w14:paraId="408E4C75" w14:textId="0E1DA434" w:rsidR="00B2799E" w:rsidRPr="00FA0521" w:rsidRDefault="00B2799E" w:rsidP="00B2799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Заказчик обязуется информировать Исполнителя (с приложением копий подтверждающих документов и соответствующих пояснений) обо всех изменениях, касающихся почтового адреса, адреса места нахождения, формы собственности, банковских реквизитов, изменения организационно-правовой формы, реорганизации, присоединении и т.д., путем направления указанной информации на электронную почту </w:t>
      </w:r>
      <w:r w:rsidR="00E4688F">
        <w:rPr>
          <w:rFonts w:ascii="Times New Roman" w:hAnsi="Times New Roman"/>
          <w:sz w:val="24"/>
          <w:szCs w:val="24"/>
        </w:rPr>
        <w:t>business</w:t>
      </w:r>
      <w:r w:rsidRPr="00FA0521">
        <w:rPr>
          <w:rFonts w:ascii="Times New Roman" w:hAnsi="Times New Roman"/>
          <w:sz w:val="24"/>
          <w:szCs w:val="24"/>
          <w:lang w:val="ru-RU"/>
        </w:rPr>
        <w:t>@</w:t>
      </w:r>
      <w:proofErr w:type="spellStart"/>
      <w:r w:rsidR="00D32901">
        <w:rPr>
          <w:rFonts w:ascii="Times New Roman" w:hAnsi="Times New Roman"/>
          <w:sz w:val="24"/>
          <w:szCs w:val="24"/>
        </w:rPr>
        <w:t>ebs</w:t>
      </w:r>
      <w:proofErr w:type="spellEnd"/>
      <w:r w:rsidRPr="00FA0521">
        <w:rPr>
          <w:rFonts w:ascii="Times New Roman" w:hAnsi="Times New Roman"/>
          <w:sz w:val="24"/>
          <w:szCs w:val="24"/>
          <w:lang w:val="ru-RU"/>
        </w:rPr>
        <w:t>.</w:t>
      </w:r>
      <w:proofErr w:type="spellStart"/>
      <w:r w:rsidRPr="00FA0521">
        <w:rPr>
          <w:rFonts w:ascii="Times New Roman" w:hAnsi="Times New Roman"/>
          <w:sz w:val="24"/>
          <w:szCs w:val="24"/>
          <w:lang w:val="ru-RU"/>
        </w:rPr>
        <w:t>ru</w:t>
      </w:r>
      <w:proofErr w:type="spellEnd"/>
      <w:r w:rsidRPr="00FA0521">
        <w:rPr>
          <w:rFonts w:ascii="Times New Roman" w:hAnsi="Times New Roman"/>
          <w:sz w:val="24"/>
          <w:szCs w:val="24"/>
          <w:lang w:val="ru-RU"/>
        </w:rPr>
        <w:t xml:space="preserve"> не позднее 3 (трех) рабочих дней с даты наступления таких изменений. В случае если Заказчик не уведомил Исполнителя об изменениях, указанных в настоящем пункте Соглашения, Исполнитель вправе применить к Заказчику меры ответственности за просрочку в соответствии с разделом 8 Соглашения, а также потребовать возмещения убытков.</w:t>
      </w:r>
    </w:p>
    <w:p w14:paraId="69EB79D5" w14:textId="2E09EEA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В рамках исполнения Соглашения Стороны могут обмениваться следующими первичными документами </w:t>
      </w:r>
      <w:r w:rsidR="00B234F7" w:rsidRPr="00B234F7">
        <w:rPr>
          <w:rFonts w:ascii="Times New Roman" w:hAnsi="Times New Roman"/>
          <w:sz w:val="24"/>
          <w:szCs w:val="24"/>
          <w:lang w:val="ru-RU"/>
        </w:rPr>
        <w:t>– УПД –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В момент осуществления фактических действий по обмену электронными документами Заказчик присоединяется к соглашению об электронном документообороте, размещенном по адресу https://ebs.ru/documents/.</w:t>
      </w:r>
    </w:p>
    <w:p w14:paraId="09ADE245" w14:textId="2B2EB7D6"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АКЦЕПТ ОФЕРТЫ</w:t>
      </w:r>
      <w:r w:rsidR="005357E9" w:rsidRPr="00FA0521">
        <w:rPr>
          <w:rFonts w:ascii="Times New Roman" w:hAnsi="Times New Roman"/>
          <w:sz w:val="24"/>
          <w:szCs w:val="24"/>
          <w:lang w:val="ru-RU"/>
        </w:rPr>
        <w:t xml:space="preserve"> И ДАТА НАЧАЛА ОКАЗАНИЯ УСЛУГИ</w:t>
      </w:r>
    </w:p>
    <w:p w14:paraId="6ECE32DA" w14:textId="55105EE9"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Подтверждением согласия с условиями настоящего Соглашения и акцептом настоящей Публичной оферты является осуществление Заказчиком на сайте https://</w:t>
      </w:r>
      <w:proofErr w:type="spellStart"/>
      <w:r w:rsidR="00D32901">
        <w:rPr>
          <w:rFonts w:ascii="Times New Roman" w:hAnsi="Times New Roman"/>
          <w:sz w:val="24"/>
          <w:szCs w:val="24"/>
        </w:rPr>
        <w:t>ebs</w:t>
      </w:r>
      <w:proofErr w:type="spellEnd"/>
      <w:r w:rsidRPr="00FA0521">
        <w:rPr>
          <w:rFonts w:ascii="Times New Roman" w:hAnsi="Times New Roman"/>
          <w:sz w:val="24"/>
          <w:szCs w:val="24"/>
          <w:lang w:val="ru-RU"/>
        </w:rPr>
        <w:t>.</w:t>
      </w:r>
      <w:proofErr w:type="spellStart"/>
      <w:r w:rsidRPr="00FA0521">
        <w:rPr>
          <w:rFonts w:ascii="Times New Roman" w:hAnsi="Times New Roman"/>
          <w:sz w:val="24"/>
          <w:szCs w:val="24"/>
          <w:lang w:val="ru-RU"/>
        </w:rPr>
        <w:t>ru</w:t>
      </w:r>
      <w:proofErr w:type="spellEnd"/>
      <w:r w:rsidRPr="00FA0521">
        <w:rPr>
          <w:rFonts w:ascii="Times New Roman" w:hAnsi="Times New Roman"/>
          <w:sz w:val="24"/>
          <w:szCs w:val="24"/>
          <w:lang w:val="ru-RU"/>
        </w:rPr>
        <w:t>/ следующих последовательных действий:</w:t>
      </w:r>
    </w:p>
    <w:p w14:paraId="24E40098" w14:textId="77777777" w:rsidR="005357E9" w:rsidRPr="00FA0521" w:rsidRDefault="005357E9" w:rsidP="005357E9">
      <w:pPr>
        <w:numPr>
          <w:ilvl w:val="2"/>
          <w:numId w:val="7"/>
        </w:numPr>
        <w:tabs>
          <w:tab w:val="left" w:pos="709"/>
        </w:tabs>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заполнение формы в соответствии с Приложением № 1;</w:t>
      </w:r>
    </w:p>
    <w:p w14:paraId="59F78987" w14:textId="77777777" w:rsidR="005357E9" w:rsidRPr="00FA0521" w:rsidRDefault="005357E9" w:rsidP="005357E9">
      <w:pPr>
        <w:numPr>
          <w:ilvl w:val="2"/>
          <w:numId w:val="7"/>
        </w:numPr>
        <w:tabs>
          <w:tab w:val="left" w:pos="709"/>
        </w:tabs>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направление заполненной формы (Приложение № 1) посредством нажатия на кнопку «Подписать и отправить»;</w:t>
      </w:r>
    </w:p>
    <w:p w14:paraId="0863F6BC" w14:textId="77777777" w:rsidR="005357E9" w:rsidRPr="00FA0521" w:rsidRDefault="005357E9" w:rsidP="005357E9">
      <w:pPr>
        <w:numPr>
          <w:ilvl w:val="2"/>
          <w:numId w:val="7"/>
        </w:numPr>
        <w:tabs>
          <w:tab w:val="left" w:pos="709"/>
        </w:tabs>
        <w:ind w:left="0"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предоставление положительного заключения технической поддержки Исполнителя о работоспособности защищенного канала Заказчика для осуществления доступа к информационной инфраструктуре Исполнителя с применением СКЗИ класса КС3</w:t>
      </w:r>
      <w:r w:rsidRPr="00FA0521">
        <w:rPr>
          <w:rFonts w:ascii="Times New Roman" w:hAnsi="Times New Roman"/>
          <w:sz w:val="24"/>
          <w:szCs w:val="24"/>
          <w:lang w:val="ru-RU"/>
        </w:rPr>
        <w:t xml:space="preserve"> в целях дальнейшей возможности оказания Услуг Исполнителем путем направления Исполнителем такого заключения на электронную почту, указанную в форме Приложения № 1.</w:t>
      </w:r>
    </w:p>
    <w:p w14:paraId="467E0A6B" w14:textId="2563AB3B"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Исполнитель в течение 5 (пяти) рабочих дней после акцептирования настоящей Публичной оферты Заказчиком, направляет на электронную почту Заказчика, указанную в заполненной в соответствии с Приложением №</w:t>
      </w:r>
      <w:r w:rsidR="005357E9" w:rsidRPr="00FA0521">
        <w:rPr>
          <w:rFonts w:ascii="Times New Roman" w:hAnsi="Times New Roman"/>
          <w:sz w:val="24"/>
          <w:szCs w:val="24"/>
          <w:lang w:val="ru-RU"/>
        </w:rPr>
        <w:t> </w:t>
      </w:r>
      <w:r w:rsidRPr="00FA0521">
        <w:rPr>
          <w:rFonts w:ascii="Times New Roman" w:hAnsi="Times New Roman"/>
          <w:sz w:val="24"/>
          <w:szCs w:val="24"/>
          <w:lang w:val="ru-RU"/>
        </w:rPr>
        <w:t>1 форме, Регистрационную информацию для подключения ИС Заказчика к сервису оказания Услуги. На предоставленную Регистрационную информацию распространяется режим конфиденциальности, предусмотренный разделом 10 настоящего Соглашения.</w:t>
      </w:r>
    </w:p>
    <w:p w14:paraId="6C6282E9"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Датой начала оказания Услуги считается дата направления Регистрационной информации в соответствии п.3.2 настоящего Соглашения.</w:t>
      </w:r>
    </w:p>
    <w:p w14:paraId="1A450EE5"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В результате совершения акцепта Заказчик и Исполнитель становятся Сторонами настоящего Соглашения.</w:t>
      </w:r>
    </w:p>
    <w:p w14:paraId="6659308B"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ЦЕНА ОКАЗЫВАЕМЫХ УСЛУГ</w:t>
      </w:r>
    </w:p>
    <w:p w14:paraId="06A83E09"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Заказчик оплачивает Услуги в рамках настоящего Соглашения в сроки и в порядке, установленные в настоящем Соглашении.</w:t>
      </w:r>
    </w:p>
    <w:p w14:paraId="7F608435"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Отчетным периодом для оказания Услуг является календарный квартал.</w:t>
      </w:r>
    </w:p>
    <w:p w14:paraId="34BCD426"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Плата за Услуги облагается НДС в соответствии с законодательством Российской Федерации.</w:t>
      </w:r>
    </w:p>
    <w:p w14:paraId="4B23890D"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lastRenderedPageBreak/>
        <w:t>Плата за Услуги устанавливается в зависимости от количества Регистраций биометрических образцов, произведенных Заказчиком за отчетный период:</w:t>
      </w:r>
    </w:p>
    <w:p w14:paraId="49D115F9" w14:textId="77777777" w:rsidR="00B234F7" w:rsidRPr="00B234F7" w:rsidRDefault="00B234F7" w:rsidP="00B234F7">
      <w:pPr>
        <w:pStyle w:val="ae"/>
        <w:keepNext/>
        <w:numPr>
          <w:ilvl w:val="2"/>
          <w:numId w:val="21"/>
        </w:numPr>
        <w:tabs>
          <w:tab w:val="clear" w:pos="993"/>
          <w:tab w:val="left" w:pos="426"/>
        </w:tabs>
        <w:spacing w:line="240" w:lineRule="auto"/>
        <w:ind w:firstLine="709"/>
        <w:jc w:val="both"/>
        <w:outlineLvl w:val="0"/>
        <w:rPr>
          <w:rFonts w:ascii="Times New Roman" w:hAnsi="Times New Roman"/>
          <w:b w:val="0"/>
          <w:bCs w:val="0"/>
          <w:sz w:val="24"/>
          <w:szCs w:val="24"/>
          <w:lang w:val="ru-RU"/>
        </w:rPr>
      </w:pPr>
      <w:r w:rsidRPr="00B234F7">
        <w:rPr>
          <w:rFonts w:ascii="Times New Roman" w:hAnsi="Times New Roman"/>
          <w:b w:val="0"/>
          <w:bCs w:val="0"/>
          <w:sz w:val="24"/>
          <w:szCs w:val="24"/>
          <w:lang w:val="ru-RU"/>
        </w:rPr>
        <w:t xml:space="preserve">От 0 до 150 Регистраций биометрических персональных данных – плата за Услуги составляет </w:t>
      </w:r>
      <w:r w:rsidRPr="004E19CD">
        <w:rPr>
          <w:rFonts w:ascii="Times New Roman" w:hAnsi="Times New Roman"/>
          <w:sz w:val="24"/>
          <w:szCs w:val="24"/>
          <w:lang w:val="ru-RU"/>
        </w:rPr>
        <w:t>240 000</w:t>
      </w:r>
      <w:r w:rsidRPr="00B234F7">
        <w:rPr>
          <w:rFonts w:ascii="Times New Roman" w:hAnsi="Times New Roman"/>
          <w:b w:val="0"/>
          <w:bCs w:val="0"/>
          <w:sz w:val="24"/>
          <w:szCs w:val="24"/>
          <w:lang w:val="ru-RU"/>
        </w:rPr>
        <w:t xml:space="preserve"> (двести сорок тысяч) рублей 00 копеек, в том числе НДС 20 % в размере 40 000 (сорок тысяч) рублей 00 копеек.</w:t>
      </w:r>
    </w:p>
    <w:p w14:paraId="7544BACF" w14:textId="77777777" w:rsidR="00B234F7" w:rsidRPr="00B234F7" w:rsidRDefault="00B234F7" w:rsidP="00B234F7">
      <w:pPr>
        <w:pStyle w:val="ae"/>
        <w:keepNext/>
        <w:numPr>
          <w:ilvl w:val="2"/>
          <w:numId w:val="21"/>
        </w:numPr>
        <w:tabs>
          <w:tab w:val="clear" w:pos="993"/>
          <w:tab w:val="left" w:pos="426"/>
        </w:tabs>
        <w:spacing w:line="240" w:lineRule="auto"/>
        <w:ind w:firstLine="709"/>
        <w:jc w:val="both"/>
        <w:outlineLvl w:val="0"/>
        <w:rPr>
          <w:rFonts w:ascii="Times New Roman" w:hAnsi="Times New Roman"/>
          <w:b w:val="0"/>
          <w:bCs w:val="0"/>
          <w:sz w:val="24"/>
          <w:szCs w:val="24"/>
          <w:lang w:val="ru-RU"/>
        </w:rPr>
      </w:pPr>
      <w:r w:rsidRPr="00B234F7">
        <w:rPr>
          <w:rFonts w:ascii="Times New Roman" w:hAnsi="Times New Roman"/>
          <w:b w:val="0"/>
          <w:bCs w:val="0"/>
          <w:sz w:val="24"/>
          <w:szCs w:val="24"/>
          <w:lang w:val="ru-RU"/>
        </w:rPr>
        <w:t xml:space="preserve">От 151 до 900 Регистраций биометрических образцов – плата за Услуги составляет </w:t>
      </w:r>
      <w:r w:rsidRPr="004E19CD">
        <w:rPr>
          <w:rFonts w:ascii="Times New Roman" w:hAnsi="Times New Roman"/>
          <w:sz w:val="24"/>
          <w:szCs w:val="24"/>
          <w:lang w:val="ru-RU"/>
        </w:rPr>
        <w:t>492 000</w:t>
      </w:r>
      <w:r w:rsidRPr="00B234F7">
        <w:rPr>
          <w:rFonts w:ascii="Times New Roman" w:hAnsi="Times New Roman"/>
          <w:b w:val="0"/>
          <w:bCs w:val="0"/>
          <w:sz w:val="24"/>
          <w:szCs w:val="24"/>
          <w:lang w:val="ru-RU"/>
        </w:rPr>
        <w:t xml:space="preserve"> (четыреста девяносто две тысячи) рублей 00 копеек, в том числе НДС 20 % в размере 82 000 (восемьдесят две тысячи) рублей 00 копеек.</w:t>
      </w:r>
    </w:p>
    <w:p w14:paraId="14DB5FFB" w14:textId="50D9BCE9" w:rsidR="00A1704E" w:rsidRPr="004E19CD" w:rsidRDefault="00B234F7" w:rsidP="00A1704E">
      <w:pPr>
        <w:pStyle w:val="ae"/>
        <w:keepNext/>
        <w:numPr>
          <w:ilvl w:val="2"/>
          <w:numId w:val="21"/>
        </w:numPr>
        <w:tabs>
          <w:tab w:val="clear" w:pos="993"/>
          <w:tab w:val="left" w:pos="426"/>
        </w:tabs>
        <w:spacing w:line="240" w:lineRule="auto"/>
        <w:ind w:firstLine="709"/>
        <w:jc w:val="both"/>
        <w:outlineLvl w:val="0"/>
        <w:rPr>
          <w:rFonts w:ascii="Times New Roman" w:hAnsi="Times New Roman"/>
          <w:b w:val="0"/>
          <w:bCs w:val="0"/>
          <w:sz w:val="24"/>
          <w:szCs w:val="24"/>
          <w:lang w:val="ru-RU"/>
        </w:rPr>
      </w:pPr>
      <w:r w:rsidRPr="00B234F7">
        <w:rPr>
          <w:rFonts w:ascii="Times New Roman" w:hAnsi="Times New Roman"/>
          <w:b w:val="0"/>
          <w:bCs w:val="0"/>
          <w:sz w:val="24"/>
          <w:szCs w:val="24"/>
          <w:lang w:val="ru-RU"/>
        </w:rPr>
        <w:t xml:space="preserve">Более 900 Регистраций биометрических образцов – плата за Услуги составляет </w:t>
      </w:r>
      <w:r w:rsidRPr="004E19CD">
        <w:rPr>
          <w:rFonts w:ascii="Times New Roman" w:hAnsi="Times New Roman"/>
          <w:sz w:val="24"/>
          <w:szCs w:val="24"/>
          <w:lang w:val="ru-RU"/>
        </w:rPr>
        <w:t>660 000</w:t>
      </w:r>
      <w:r w:rsidRPr="00B234F7">
        <w:rPr>
          <w:rFonts w:ascii="Times New Roman" w:hAnsi="Times New Roman"/>
          <w:b w:val="0"/>
          <w:bCs w:val="0"/>
          <w:sz w:val="24"/>
          <w:szCs w:val="24"/>
          <w:lang w:val="ru-RU"/>
        </w:rPr>
        <w:t xml:space="preserve"> (шестьсот шестьдесят тысяч) рублей 00 копеек, в том числе НДС 20 % в размере 110 000 (сто десять тысяч) рублей 00 копеек.</w:t>
      </w:r>
    </w:p>
    <w:p w14:paraId="3EFDEEEF" w14:textId="4C311414" w:rsidR="00A1704E" w:rsidRPr="00FA0521" w:rsidRDefault="00A1704E" w:rsidP="00A1704E">
      <w:pPr>
        <w:pStyle w:val="ae"/>
        <w:keepNext/>
        <w:tabs>
          <w:tab w:val="clear" w:pos="993"/>
          <w:tab w:val="left" w:pos="426"/>
        </w:tabs>
        <w:spacing w:line="240" w:lineRule="auto"/>
        <w:ind w:firstLine="709"/>
        <w:jc w:val="both"/>
        <w:outlineLvl w:val="0"/>
        <w:rPr>
          <w:rFonts w:ascii="Times New Roman" w:hAnsi="Times New Roman"/>
          <w:b w:val="0"/>
          <w:bCs w:val="0"/>
          <w:kern w:val="0"/>
          <w:sz w:val="24"/>
          <w:szCs w:val="24"/>
          <w:lang w:val="ru-RU"/>
        </w:rPr>
      </w:pPr>
      <w:r w:rsidRPr="00FA0521">
        <w:rPr>
          <w:rFonts w:ascii="Times New Roman" w:hAnsi="Times New Roman"/>
          <w:b w:val="0"/>
          <w:bCs w:val="0"/>
          <w:kern w:val="0"/>
          <w:sz w:val="24"/>
          <w:szCs w:val="24"/>
          <w:lang w:val="ru-RU"/>
        </w:rPr>
        <w:t>4.5 Основанием для выставления</w:t>
      </w:r>
      <w:r w:rsidR="00657FB0" w:rsidRPr="00FA0521">
        <w:rPr>
          <w:rFonts w:ascii="Times New Roman" w:hAnsi="Times New Roman"/>
          <w:b w:val="0"/>
          <w:bCs w:val="0"/>
          <w:kern w:val="0"/>
          <w:sz w:val="24"/>
          <w:szCs w:val="24"/>
          <w:lang w:val="ru-RU"/>
        </w:rPr>
        <w:t xml:space="preserve"> </w:t>
      </w:r>
      <w:r w:rsidR="002F15AA">
        <w:rPr>
          <w:rFonts w:ascii="Times New Roman" w:hAnsi="Times New Roman"/>
          <w:b w:val="0"/>
          <w:bCs w:val="0"/>
          <w:kern w:val="0"/>
          <w:sz w:val="24"/>
          <w:szCs w:val="24"/>
          <w:lang w:val="ru-RU"/>
        </w:rPr>
        <w:t>УПД</w:t>
      </w:r>
      <w:r w:rsidR="00657FB0" w:rsidRPr="00FA0521">
        <w:rPr>
          <w:rFonts w:ascii="Times New Roman" w:hAnsi="Times New Roman"/>
          <w:b w:val="0"/>
          <w:bCs w:val="0"/>
          <w:kern w:val="0"/>
          <w:sz w:val="24"/>
          <w:szCs w:val="24"/>
          <w:lang w:val="ru-RU"/>
        </w:rPr>
        <w:t xml:space="preserve"> </w:t>
      </w:r>
      <w:r w:rsidRPr="00FA0521">
        <w:rPr>
          <w:rFonts w:ascii="Times New Roman" w:hAnsi="Times New Roman"/>
          <w:b w:val="0"/>
          <w:bCs w:val="0"/>
          <w:kern w:val="0"/>
          <w:sz w:val="24"/>
          <w:szCs w:val="24"/>
          <w:lang w:val="ru-RU"/>
        </w:rPr>
        <w:t>является Реестр Регистраций, направляемый Исполнителем Заказчику по электронной почте, указанной Заказчиком в форме предоставления информации, заполненной в соответствии с Приложением №</w:t>
      </w:r>
      <w:r w:rsidR="00657FB0" w:rsidRPr="00FA0521">
        <w:rPr>
          <w:rFonts w:ascii="Times New Roman" w:hAnsi="Times New Roman"/>
          <w:b w:val="0"/>
          <w:bCs w:val="0"/>
          <w:kern w:val="0"/>
          <w:sz w:val="24"/>
          <w:szCs w:val="24"/>
          <w:lang w:val="ru-RU"/>
        </w:rPr>
        <w:t> </w:t>
      </w:r>
      <w:r w:rsidRPr="00FA0521">
        <w:rPr>
          <w:rFonts w:ascii="Times New Roman" w:hAnsi="Times New Roman"/>
          <w:b w:val="0"/>
          <w:bCs w:val="0"/>
          <w:kern w:val="0"/>
          <w:sz w:val="24"/>
          <w:szCs w:val="24"/>
          <w:lang w:val="ru-RU"/>
        </w:rPr>
        <w:t>1, не позднее 5 (пяти) рабочих дней, следующих за отчетным периодом.</w:t>
      </w:r>
    </w:p>
    <w:p w14:paraId="2EC41CFE"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bookmarkStart w:id="0" w:name="m849"/>
      <w:bookmarkEnd w:id="0"/>
      <w:r w:rsidRPr="00FA0521">
        <w:rPr>
          <w:rFonts w:ascii="Times New Roman" w:hAnsi="Times New Roman"/>
          <w:sz w:val="24"/>
          <w:szCs w:val="24"/>
          <w:lang w:val="ru-RU"/>
        </w:rPr>
        <w:t>ПРЕДОСТАВЛЕНИЕ ПРОГРАММНЫХ СРЕДСТВ</w:t>
      </w:r>
    </w:p>
    <w:p w14:paraId="349911C5"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В рамках оказания Услуги на условиях неисключительных прав осуществляется предоставление Программного обеспечения для размещения на территории Заказчика и использования при оказании Услуги.</w:t>
      </w:r>
    </w:p>
    <w:p w14:paraId="6F4B6FB5"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 предоставляется для использования на территории Российской Федерации на срок действия настоящего Соглашения.</w:t>
      </w:r>
    </w:p>
    <w:p w14:paraId="3C0954FC"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Заказчик вправе воспроизводить ПО только в неизменном виде.</w:t>
      </w:r>
    </w:p>
    <w:p w14:paraId="4D0E267B"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Исполнитель гарантирует работу ПО на протяжении всего периода оказания Услуги.</w:t>
      </w:r>
    </w:p>
    <w:p w14:paraId="32E71BD8"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ПОРЯДОК РАСЧЕТОВ</w:t>
      </w:r>
    </w:p>
    <w:p w14:paraId="6723FB2B"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Заказчик оплачивает услуги ежеквартально, в сроки и в порядке, указанные в настоящем Соглашении.</w:t>
      </w:r>
    </w:p>
    <w:p w14:paraId="6A678852"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Оплата производится в российских рублях. </w:t>
      </w:r>
    </w:p>
    <w:p w14:paraId="20E59A9E" w14:textId="2C8677C2"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Не позднее 5 (пяти) рабочих дней после направления Реестра Регистрации Исполнитель выставляет </w:t>
      </w:r>
      <w:r w:rsidR="00FD13E4">
        <w:rPr>
          <w:rFonts w:ascii="Times New Roman" w:hAnsi="Times New Roman"/>
          <w:sz w:val="24"/>
          <w:szCs w:val="24"/>
          <w:lang w:val="ru-RU"/>
        </w:rPr>
        <w:t>УПД</w:t>
      </w:r>
      <w:r w:rsidRPr="00FA0521">
        <w:rPr>
          <w:rFonts w:ascii="Times New Roman" w:hAnsi="Times New Roman"/>
          <w:sz w:val="24"/>
          <w:szCs w:val="24"/>
          <w:lang w:val="ru-RU"/>
        </w:rPr>
        <w:t xml:space="preserve">. </w:t>
      </w:r>
      <w:r w:rsidR="00FD13E4">
        <w:rPr>
          <w:rFonts w:ascii="Times New Roman" w:hAnsi="Times New Roman"/>
          <w:sz w:val="24"/>
          <w:szCs w:val="24"/>
          <w:lang w:val="ru-RU"/>
        </w:rPr>
        <w:t>УПД</w:t>
      </w:r>
      <w:r w:rsidRPr="00FA0521">
        <w:rPr>
          <w:rFonts w:ascii="Times New Roman" w:hAnsi="Times New Roman"/>
          <w:sz w:val="24"/>
          <w:szCs w:val="24"/>
          <w:lang w:val="ru-RU"/>
        </w:rPr>
        <w:t xml:space="preserve"> выставляется Исполнителем в соответствии с Законодательством РФ. </w:t>
      </w:r>
    </w:p>
    <w:p w14:paraId="2369574C"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Оплата производится Заказчиком в течение 30 календарных дней с даты получения оригинала счета.</w:t>
      </w:r>
    </w:p>
    <w:p w14:paraId="1B46C56B"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Днем оплаты и исполнения Заказчиком своих обязательств по оплате является день зачисления денежных средств на расчетный счет Исполнителя, указанный в статье 18 настоящего Соглашения.</w:t>
      </w:r>
    </w:p>
    <w:p w14:paraId="0510664D"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Не реже одного раза в год, а также по мере необходимости, Стороны осуществляют сверку расчетов с оформлением двустороннего акта сверки расчетов. Акт сверки расчетов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скреплен ее печатью. Сторона-инициатор направляет в адрес Стороны-получателя два оригинала акта сверки расчетов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расчетов информации. Если в течение 10 (десяти) рабочих дней со дня получения акта сверки расчетов Сторона-получатель не направит в адрес Стороны-инициатора подписанный акт сверки расчетов или письменные мотивированные возражения по поводу </w:t>
      </w:r>
      <w:r w:rsidRPr="00FA0521">
        <w:rPr>
          <w:rFonts w:ascii="Times New Roman" w:hAnsi="Times New Roman"/>
          <w:sz w:val="24"/>
          <w:szCs w:val="24"/>
          <w:lang w:val="ru-RU"/>
        </w:rPr>
        <w:lastRenderedPageBreak/>
        <w:t>достоверности, содержащейся в нем информации, акт сверки расчетов считается признанным Стороной-получателем в редакции Стороны-инициатора.</w:t>
      </w:r>
    </w:p>
    <w:p w14:paraId="613155F0"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ПОРЯДОК СДАЧИ-ПРИЕМКИ УСЛУГ</w:t>
      </w:r>
    </w:p>
    <w:p w14:paraId="3CBABA58" w14:textId="3DAD09A5"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bookmarkStart w:id="1" w:name="_Ref455980912"/>
      <w:bookmarkStart w:id="2" w:name="_Ref444507934"/>
      <w:r w:rsidRPr="00FA0521">
        <w:rPr>
          <w:rFonts w:ascii="Times New Roman" w:hAnsi="Times New Roman"/>
          <w:sz w:val="24"/>
          <w:szCs w:val="24"/>
          <w:lang w:val="ru-RU"/>
        </w:rPr>
        <w:t xml:space="preserve">Не позднее 5 (пяти) рабочих дней с даты направления Реестра Регистраций, Исполнитель в подтверждение сдачи оказанных Услуг оформляет и отправляет по почте / курьерской службой / нарочным способом </w:t>
      </w:r>
      <w:r w:rsidR="00FD13E4">
        <w:rPr>
          <w:rFonts w:ascii="Times New Roman" w:hAnsi="Times New Roman"/>
          <w:sz w:val="24"/>
          <w:szCs w:val="24"/>
          <w:lang w:val="ru-RU"/>
        </w:rPr>
        <w:t xml:space="preserve">/ </w:t>
      </w:r>
      <w:r w:rsidR="00FD13E4" w:rsidRPr="00FD13E4">
        <w:rPr>
          <w:rFonts w:ascii="Times New Roman" w:hAnsi="Times New Roman"/>
          <w:sz w:val="24"/>
          <w:szCs w:val="24"/>
          <w:lang w:val="ru-RU"/>
        </w:rPr>
        <w:t xml:space="preserve">посредствам электронного документооборота </w:t>
      </w:r>
      <w:r w:rsidRPr="00FA0521">
        <w:rPr>
          <w:rFonts w:ascii="Times New Roman" w:hAnsi="Times New Roman"/>
          <w:sz w:val="24"/>
          <w:szCs w:val="24"/>
          <w:lang w:val="ru-RU"/>
        </w:rPr>
        <w:t xml:space="preserve">Заказчику подписанные со своей стороны два экземпляра </w:t>
      </w:r>
      <w:r w:rsidR="00FE4829">
        <w:rPr>
          <w:rFonts w:ascii="Times New Roman" w:hAnsi="Times New Roman"/>
          <w:sz w:val="24"/>
          <w:szCs w:val="24"/>
          <w:lang w:val="ru-RU"/>
        </w:rPr>
        <w:t>УПД</w:t>
      </w:r>
      <w:r w:rsidRPr="00FA0521">
        <w:rPr>
          <w:rFonts w:ascii="Times New Roman" w:hAnsi="Times New Roman"/>
          <w:sz w:val="24"/>
          <w:szCs w:val="24"/>
          <w:lang w:val="ru-RU"/>
        </w:rPr>
        <w:t>.</w:t>
      </w:r>
    </w:p>
    <w:p w14:paraId="628B99DC" w14:textId="6AFD37E2"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Заказчик обязуется принять оказанные Услуги и подписать </w:t>
      </w:r>
      <w:r w:rsidR="00FE4829">
        <w:rPr>
          <w:rFonts w:ascii="Times New Roman" w:hAnsi="Times New Roman"/>
          <w:sz w:val="24"/>
          <w:szCs w:val="24"/>
          <w:lang w:val="ru-RU"/>
        </w:rPr>
        <w:t>УПД</w:t>
      </w:r>
      <w:r w:rsidRPr="00FA0521">
        <w:rPr>
          <w:rFonts w:ascii="Times New Roman" w:hAnsi="Times New Roman"/>
          <w:sz w:val="24"/>
          <w:szCs w:val="24"/>
          <w:lang w:val="ru-RU"/>
        </w:rPr>
        <w:t xml:space="preserve"> в течение 5 (пяти) рабочих дней с даты его получения от Исполнителя или направить письменный мотивированный отказ от подписания </w:t>
      </w:r>
      <w:r w:rsidR="00FE4829">
        <w:rPr>
          <w:rFonts w:ascii="Times New Roman" w:hAnsi="Times New Roman"/>
          <w:sz w:val="24"/>
          <w:szCs w:val="24"/>
          <w:lang w:val="ru-RU"/>
        </w:rPr>
        <w:t>УПД</w:t>
      </w:r>
      <w:r w:rsidRPr="00FA0521">
        <w:rPr>
          <w:rFonts w:ascii="Times New Roman" w:hAnsi="Times New Roman"/>
          <w:sz w:val="24"/>
          <w:szCs w:val="24"/>
          <w:lang w:val="ru-RU"/>
        </w:rPr>
        <w:t xml:space="preserve"> в тот же срок.</w:t>
      </w:r>
    </w:p>
    <w:p w14:paraId="209A693C"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В случае получения Исполнителем мотивированного отказа, Стороны согласовывают уменьшение стоимости оказанных Услуг не позднее чем через 3 (три) рабочих дня с даты получения Исполнителем мотивированного отказа от Заказчика. </w:t>
      </w:r>
    </w:p>
    <w:p w14:paraId="5EC3F43E" w14:textId="6B67581D"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В случае непредставления Заказчиком подписанного </w:t>
      </w:r>
      <w:r w:rsidR="00FE4829">
        <w:rPr>
          <w:rFonts w:ascii="Times New Roman" w:hAnsi="Times New Roman"/>
          <w:sz w:val="24"/>
          <w:szCs w:val="24"/>
          <w:lang w:val="ru-RU"/>
        </w:rPr>
        <w:t>УПД</w:t>
      </w:r>
      <w:r w:rsidRPr="00FA0521">
        <w:rPr>
          <w:rFonts w:ascii="Times New Roman" w:hAnsi="Times New Roman"/>
          <w:sz w:val="24"/>
          <w:szCs w:val="24"/>
          <w:lang w:val="ru-RU"/>
        </w:rPr>
        <w:t xml:space="preserve"> или мотивированного отказа в срок, установленный в п.7.2 настоящего Соглашения, Услуги признаются оказанными в полном объеме и в срок, </w:t>
      </w:r>
      <w:r w:rsidR="00FE4829">
        <w:rPr>
          <w:rFonts w:ascii="Times New Roman" w:hAnsi="Times New Roman"/>
          <w:sz w:val="24"/>
          <w:szCs w:val="24"/>
          <w:lang w:val="ru-RU"/>
        </w:rPr>
        <w:t>УПД</w:t>
      </w:r>
      <w:r w:rsidRPr="00FA0521">
        <w:rPr>
          <w:rFonts w:ascii="Times New Roman" w:hAnsi="Times New Roman"/>
          <w:sz w:val="24"/>
          <w:szCs w:val="24"/>
          <w:lang w:val="ru-RU"/>
        </w:rPr>
        <w:t xml:space="preserve"> считается подписанным Сторонами.</w:t>
      </w:r>
    </w:p>
    <w:p w14:paraId="1E7DD960" w14:textId="76AC51DC"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Подписанный Сторонами </w:t>
      </w:r>
      <w:r w:rsidR="00FE4829">
        <w:rPr>
          <w:rFonts w:ascii="Times New Roman" w:hAnsi="Times New Roman"/>
          <w:sz w:val="24"/>
          <w:szCs w:val="24"/>
          <w:lang w:val="ru-RU"/>
        </w:rPr>
        <w:t>УПД</w:t>
      </w:r>
      <w:r w:rsidRPr="00FA0521">
        <w:rPr>
          <w:rFonts w:ascii="Times New Roman" w:hAnsi="Times New Roman"/>
          <w:sz w:val="24"/>
          <w:szCs w:val="24"/>
          <w:lang w:val="ru-RU"/>
        </w:rPr>
        <w:t xml:space="preserve"> удостоверяет факт принятия Заказчиком оказания Услуг в полном объеме и является основанием для оплаты Исполнителю оказанных Услуг по настоящему Соглашению.</w:t>
      </w:r>
    </w:p>
    <w:p w14:paraId="5D08EC19" w14:textId="77777777" w:rsidR="00A1704E" w:rsidRPr="00FA0521" w:rsidRDefault="00A1704E" w:rsidP="00A1704E">
      <w:pPr>
        <w:tabs>
          <w:tab w:val="left" w:pos="709"/>
        </w:tabs>
        <w:rPr>
          <w:rFonts w:ascii="Times New Roman" w:hAnsi="Times New Roman" w:cs="Times New Roman"/>
          <w:sz w:val="24"/>
          <w:szCs w:val="24"/>
          <w:lang w:val="ru-RU"/>
        </w:rPr>
      </w:pPr>
    </w:p>
    <w:bookmarkEnd w:id="1"/>
    <w:bookmarkEnd w:id="2"/>
    <w:p w14:paraId="3A566C13"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ОТВЕТСТВЕННОСТЬ СТОРОН</w:t>
      </w:r>
    </w:p>
    <w:p w14:paraId="207CEB72"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При нарушении обязательств по настоящему Соглашению Стороны несут ответственность в соответствии с действующим законодательством Российской Федерации и настоящей Публичной офертой.</w:t>
      </w:r>
    </w:p>
    <w:p w14:paraId="73614662"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За просрочку исполнения обязательств, предусмотренных настоящим Соглашением, Стороны выплачивают по письменному требованию пострадавшей Стороны неустойку в размере 1/365 (1/366 - если год високосный) ключевой ставки Центрального банка Российской Федерации от стоимости (с учетом НДС) не оказанных услуг (для Исполнителя) либо от неоплаченной в срок суммы (для Заказчика) за каждый день просрочки. Общая сумма пени не должна превышать 10% (десяти процентов) от стоимости не оказанных услуг (для Исполнителя) либо от неоплаченной в срок суммы (для Заказчика).</w:t>
      </w:r>
    </w:p>
    <w:p w14:paraId="75D612DD"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Выплата неустойки по настоящей Публичной оферте осуществляется только на основании предъявленной письменной претензии.</w:t>
      </w:r>
    </w:p>
    <w:p w14:paraId="309E8C7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Уплата неустойки осуществляется в срок не позднее 10 (десяти) рабочих дней со дня получения соответствующего письменного требования.</w:t>
      </w:r>
    </w:p>
    <w:p w14:paraId="4D7F8586"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Оплата неустойки осуществляется по безналичному расчету в российских рублях путем перечисления денежных средств на расчетный счет Стороны, выставившей претензию. Обязанность по уплате неустойки считается исполненной со дня поступления денежных средств на расчетный счет Стороны, которой выплачивается неустойка.</w:t>
      </w:r>
    </w:p>
    <w:p w14:paraId="30324CC8" w14:textId="3B082C68"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Уплата неустойки и возмещение убытков в случае неисполнения или ненадлежащего исполнения обязательств по настоящему Соглашению не освобождает Стороны от исполнения их обязательств по настоящему Соглашению.</w:t>
      </w:r>
    </w:p>
    <w:p w14:paraId="439C57FD" w14:textId="5782C74A" w:rsidR="001D7F02" w:rsidRPr="00FA0521" w:rsidRDefault="001D7F02"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Заказчик несет полную ответственность за сбор биометрических образцов (биометрических персональных данных)</w:t>
      </w:r>
      <w:r w:rsidR="00943378" w:rsidRPr="00FA0521">
        <w:rPr>
          <w:rFonts w:ascii="Times New Roman" w:hAnsi="Times New Roman"/>
          <w:sz w:val="24"/>
          <w:szCs w:val="24"/>
          <w:lang w:val="ru-RU"/>
        </w:rPr>
        <w:t xml:space="preserve"> и дальнейшую их передачу Исполнителю</w:t>
      </w:r>
      <w:r w:rsidRPr="00FA0521">
        <w:rPr>
          <w:rFonts w:ascii="Times New Roman" w:hAnsi="Times New Roman"/>
          <w:sz w:val="24"/>
          <w:szCs w:val="24"/>
          <w:lang w:val="ru-RU"/>
        </w:rPr>
        <w:t xml:space="preserve"> в соответствии с действующим Федеральным законом «О персональных данных» от 27.07.2006 № 152-ФЗ.</w:t>
      </w:r>
    </w:p>
    <w:p w14:paraId="14B86C1A"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Стороны освобождаются от ответственности за неисполнение или ненадлежащее исполнение обязательств по настоящему Соглашению, если докажут, что их </w:t>
      </w:r>
      <w:r w:rsidRPr="00FA0521">
        <w:rPr>
          <w:rFonts w:ascii="Times New Roman" w:hAnsi="Times New Roman"/>
          <w:sz w:val="24"/>
          <w:szCs w:val="24"/>
          <w:lang w:val="ru-RU"/>
        </w:rPr>
        <w:lastRenderedPageBreak/>
        <w:t>неисполнение или ненадлежащее исполнение произошло вследствие действия обстоятельств непреодолимой силы или по вине другой Стороны.</w:t>
      </w:r>
    </w:p>
    <w:p w14:paraId="0217D3F3"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Окончание срока действия настоящего Соглашения не освобождает Стороны от ответственности за ранее допущенные нарушения в ходе исполнения Соглашения, если они не были устранены до момента окончания действия настоящего Соглашения.</w:t>
      </w:r>
    </w:p>
    <w:p w14:paraId="672AD516"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СУБИСПОЛНИТЕЛИ</w:t>
      </w:r>
    </w:p>
    <w:p w14:paraId="713D9597" w14:textId="5E5EA591"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Исполнитель имеет право привлекать к исполнению настоящего Соглашения </w:t>
      </w:r>
      <w:proofErr w:type="spellStart"/>
      <w:r w:rsidRPr="00FA0521">
        <w:rPr>
          <w:rFonts w:ascii="Times New Roman" w:hAnsi="Times New Roman"/>
          <w:sz w:val="24"/>
          <w:szCs w:val="24"/>
          <w:lang w:val="ru-RU"/>
        </w:rPr>
        <w:t>субисполнителей</w:t>
      </w:r>
      <w:proofErr w:type="spellEnd"/>
      <w:r w:rsidR="001A1D13" w:rsidRPr="00FA0521">
        <w:rPr>
          <w:rFonts w:ascii="Times New Roman" w:hAnsi="Times New Roman"/>
          <w:sz w:val="24"/>
          <w:szCs w:val="24"/>
          <w:lang w:val="ru-RU"/>
        </w:rPr>
        <w:t xml:space="preserve"> без согласования с Заказчиком</w:t>
      </w:r>
      <w:r w:rsidRPr="00FA0521">
        <w:rPr>
          <w:rFonts w:ascii="Times New Roman" w:hAnsi="Times New Roman"/>
          <w:sz w:val="24"/>
          <w:szCs w:val="24"/>
          <w:lang w:val="ru-RU"/>
        </w:rPr>
        <w:t>.</w:t>
      </w:r>
    </w:p>
    <w:p w14:paraId="62A0C893"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Передача выполнения части исполнения своих обязательств </w:t>
      </w:r>
      <w:proofErr w:type="spellStart"/>
      <w:r w:rsidRPr="00FA0521">
        <w:rPr>
          <w:rFonts w:ascii="Times New Roman" w:hAnsi="Times New Roman"/>
          <w:sz w:val="24"/>
          <w:szCs w:val="24"/>
          <w:lang w:val="ru-RU"/>
        </w:rPr>
        <w:t>субисполнителю</w:t>
      </w:r>
      <w:proofErr w:type="spellEnd"/>
      <w:r w:rsidRPr="00FA0521">
        <w:rPr>
          <w:rFonts w:ascii="Times New Roman" w:hAnsi="Times New Roman"/>
          <w:sz w:val="24"/>
          <w:szCs w:val="24"/>
          <w:lang w:val="ru-RU"/>
        </w:rPr>
        <w:t xml:space="preserve"> не освобождает Исполнителя от обязательств и ответственности перед Заказчиком в рамках настоящего Соглашения. Исполнитель принимает на себя ответственность за ненадлежащее исполнение </w:t>
      </w:r>
      <w:proofErr w:type="spellStart"/>
      <w:r w:rsidRPr="00FA0521">
        <w:rPr>
          <w:rFonts w:ascii="Times New Roman" w:hAnsi="Times New Roman"/>
          <w:sz w:val="24"/>
          <w:szCs w:val="24"/>
          <w:lang w:val="ru-RU"/>
        </w:rPr>
        <w:t>субисполнителем</w:t>
      </w:r>
      <w:proofErr w:type="spellEnd"/>
      <w:r w:rsidRPr="00FA0521">
        <w:rPr>
          <w:rFonts w:ascii="Times New Roman" w:hAnsi="Times New Roman"/>
          <w:sz w:val="24"/>
          <w:szCs w:val="24"/>
          <w:lang w:val="ru-RU"/>
        </w:rPr>
        <w:t xml:space="preserve"> обязательств по настоящему Соглашению.</w:t>
      </w:r>
    </w:p>
    <w:p w14:paraId="4D3BA005"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УСЛОВИЯ КОНФИДЕНЦИАЛЬНОСТИ</w:t>
      </w:r>
    </w:p>
    <w:p w14:paraId="0376B9E2"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Настоящим Стороны договорились, что конфиденциальной информацией являются любые сведения (сообщения, данные) о лицах, предметах, фактах, событиях, явлениях и процессах, предоставленные в любой форме, включая информацию, предоставленную устно, а также любая иная информация, обозначенная в качестве конфиденциальной информации или на которую имеется ссылка как на конфиденциальную информацию (далее по тексту - Конфиденциальная информация). </w:t>
      </w:r>
    </w:p>
    <w:p w14:paraId="7CC5D350"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Передающая Сторона - сторона, которой может быть как Исполнитель, так и Заказчик, передающая на условиях настоящего Соглашения Конфиденциальную информацию. </w:t>
      </w:r>
    </w:p>
    <w:p w14:paraId="4C489774"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Получающая Сторона - сторона, которой может быть как Исполнитель, так и Заказчик, получающая от Передающей Стороны на условиях настоящего Соглашения Конфиденциальную информацию.</w:t>
      </w:r>
    </w:p>
    <w:p w14:paraId="17E70C7E"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Представители - директора, должностные лица, сотрудники, юристы, бухгалтеры, аудиторы, финансовые консультанты, аффилированные лица Стороны, которые уполномочены раскрывать и/или получать Конфиденциальную информацию.</w:t>
      </w:r>
    </w:p>
    <w:p w14:paraId="15D6FEF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Третьи лица - иные лица, не относящиеся к Сторонам и их Представителям.</w:t>
      </w:r>
    </w:p>
    <w:p w14:paraId="73FFFE41"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Разглашение Конфиденциальной информации – действие или бездействие Получающей Стороны,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3EC9EA1E"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Конфиденциальная информация не включает в себя информацию, которая (1) является общедоступной, либо (2) была доступна Получающей Стороне не на конфиденциальной основе до раскрытия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w:t>
      </w:r>
    </w:p>
    <w:p w14:paraId="632746F4"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Настоящие условия распространяются на Конфиденциальную информацию, передаваемую Передающей Стороной Получающей Стороне в связи с исполнением Соглашения, а также Конфиденциальную информацию, которая иным образом станет известной Получающей Стороне в связи с исполнением Соглашения (в указанном случае Передающая Сторона уведомляет Получающую Сторону о том, что такая информация является Конфиденциальной информацией).</w:t>
      </w:r>
    </w:p>
    <w:p w14:paraId="74D9F879"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«Конфиденциально»). </w:t>
      </w:r>
    </w:p>
    <w:p w14:paraId="691E2122" w14:textId="77777777" w:rsidR="00A1704E" w:rsidRPr="00FA0521" w:rsidRDefault="00A1704E" w:rsidP="00A1704E">
      <w:pPr>
        <w:pStyle w:val="a"/>
        <w:numPr>
          <w:ilvl w:val="0"/>
          <w:numId w:val="0"/>
        </w:numPr>
        <w:ind w:firstLine="709"/>
        <w:rPr>
          <w:color w:val="auto"/>
          <w:sz w:val="24"/>
          <w:szCs w:val="24"/>
        </w:rPr>
      </w:pPr>
      <w:r w:rsidRPr="00FA0521">
        <w:rPr>
          <w:color w:val="auto"/>
          <w:sz w:val="24"/>
          <w:szCs w:val="24"/>
        </w:rPr>
        <w:lastRenderedPageBreak/>
        <w:t>Стороны соглашаются с тем, что Конфиденциальная информация может быть передана Передающей Стороной Получающей Стороне с использованием каналов закрытой электронной почты (с использованием программного комплекса средств шифрования передаваемой информации по алгоритму ГОСТ) и указанием о том, что передаваемая информация является Конфиденциальной информацией.</w:t>
      </w:r>
    </w:p>
    <w:p w14:paraId="43E9F3D6" w14:textId="77777777" w:rsidR="00A1704E" w:rsidRPr="00FA0521" w:rsidRDefault="00A1704E" w:rsidP="00A1704E">
      <w:pPr>
        <w:pStyle w:val="a"/>
        <w:numPr>
          <w:ilvl w:val="0"/>
          <w:numId w:val="0"/>
        </w:numPr>
        <w:ind w:firstLine="709"/>
        <w:rPr>
          <w:color w:val="auto"/>
          <w:sz w:val="24"/>
          <w:szCs w:val="24"/>
        </w:rPr>
      </w:pPr>
      <w:r w:rsidRPr="00FA0521">
        <w:rPr>
          <w:color w:val="auto"/>
          <w:sz w:val="24"/>
          <w:szCs w:val="24"/>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с использованием каналов закрытой электронной почты в соответствии с настоящим пунктом Соглашения.</w:t>
      </w:r>
    </w:p>
    <w:p w14:paraId="013C3475" w14:textId="77777777" w:rsidR="00A1704E" w:rsidRPr="00FA0521" w:rsidRDefault="00A1704E" w:rsidP="00A1704E">
      <w:pPr>
        <w:pStyle w:val="a"/>
        <w:numPr>
          <w:ilvl w:val="0"/>
          <w:numId w:val="0"/>
        </w:numPr>
        <w:ind w:firstLine="709"/>
        <w:rPr>
          <w:color w:val="auto"/>
          <w:sz w:val="24"/>
          <w:szCs w:val="24"/>
        </w:rPr>
      </w:pPr>
      <w:r w:rsidRPr="00FA0521">
        <w:rPr>
          <w:color w:val="auto"/>
          <w:sz w:val="24"/>
          <w:szCs w:val="24"/>
        </w:rPr>
        <w:t>Передача Конфиденциальной информации способами, не предусмотренными настоящим пунктом Соглашения, запрещается.</w:t>
      </w:r>
    </w:p>
    <w:p w14:paraId="7DB52C90"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Соглашением, и только в той части, в которой это необходимо.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w:t>
      </w:r>
    </w:p>
    <w:p w14:paraId="2A7B9C22"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Получающая Сторона соглашается, что Конфиденциальная информация будет использована исключительно в связи с исполнением Соглашения 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 Получающая Сторона обязуется обеспечить защиту переданной Конфиденциальной информации на уровне не меньшем, чем осуществляется защита Конфиденциальной информации Получающей Стороны. </w:t>
      </w:r>
    </w:p>
    <w:p w14:paraId="6321811E" w14:textId="77777777" w:rsidR="00A1704E" w:rsidRPr="00FA0521" w:rsidRDefault="00A1704E" w:rsidP="00A1704E">
      <w:pPr>
        <w:pStyle w:val="a"/>
        <w:numPr>
          <w:ilvl w:val="0"/>
          <w:numId w:val="0"/>
        </w:numPr>
        <w:ind w:firstLine="709"/>
        <w:rPr>
          <w:color w:val="auto"/>
          <w:sz w:val="24"/>
          <w:szCs w:val="24"/>
        </w:rPr>
      </w:pPr>
      <w:r w:rsidRPr="00FA0521">
        <w:rPr>
          <w:color w:val="auto"/>
          <w:sz w:val="24"/>
          <w:szCs w:val="24"/>
        </w:rPr>
        <w:t>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получения доступа к Конфиденциальной информации приняли на себя обязательства по использованию и неразглашению такой информации на условиях, предусмотренных в настоящем Соглашении. Получающая Сторона должна заблаговременно предоставить Передающей Стороне копию соглашения о конфиденциальности, подписанного Получающей Стороной с Третьим лицом.</w:t>
      </w:r>
    </w:p>
    <w:p w14:paraId="176341A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информации, в случаях, если это не запрещено действующим законодательством РФ, Получающая Сторона обязана 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14:paraId="55DA70C5" w14:textId="77777777" w:rsidR="00A1704E" w:rsidRPr="00FA0521" w:rsidRDefault="00A1704E" w:rsidP="00A1704E">
      <w:pPr>
        <w:pStyle w:val="a"/>
        <w:numPr>
          <w:ilvl w:val="0"/>
          <w:numId w:val="0"/>
        </w:numPr>
        <w:ind w:firstLine="709"/>
        <w:rPr>
          <w:color w:val="auto"/>
          <w:sz w:val="24"/>
          <w:szCs w:val="24"/>
        </w:rPr>
      </w:pPr>
      <w:r w:rsidRPr="00FA0521">
        <w:rPr>
          <w:color w:val="auto"/>
          <w:sz w:val="24"/>
          <w:szCs w:val="24"/>
        </w:rPr>
        <w:t xml:space="preserve">В случае получения от органа государственной власти или органа местного самоуправления мотивированного требования о предоставлении Конфиденциальной информации, Получающая Сторона обязана незамедлительно известить о таком требовании Передающую Сторону для того, чтобы Передающая Сторона имела возможность принять меры в порядке защиты, ограничения или предотвращения подобной передачи или раскрытия Конфиденциальной информации, насколько это допускается законом. </w:t>
      </w:r>
    </w:p>
    <w:p w14:paraId="38250BE2" w14:textId="77777777" w:rsidR="00A1704E" w:rsidRPr="00FA0521" w:rsidRDefault="00A1704E" w:rsidP="00A1704E">
      <w:pPr>
        <w:pStyle w:val="a"/>
        <w:numPr>
          <w:ilvl w:val="0"/>
          <w:numId w:val="0"/>
        </w:numPr>
        <w:ind w:firstLine="709"/>
        <w:rPr>
          <w:color w:val="auto"/>
          <w:sz w:val="24"/>
          <w:szCs w:val="24"/>
        </w:rPr>
      </w:pPr>
      <w:r w:rsidRPr="00FA0521">
        <w:rPr>
          <w:color w:val="auto"/>
          <w:sz w:val="24"/>
          <w:szCs w:val="24"/>
        </w:rPr>
        <w:t>Получающая Сторона имеет право раскрыть органу государственной власти или органу местного самоуправления лишь ту часть полученной от Передающей Стороны Конфиденциальной информации, раскрытие которой требуется по закону.</w:t>
      </w:r>
    </w:p>
    <w:p w14:paraId="0045C089"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lastRenderedPageBreak/>
        <w:t>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раздела.</w:t>
      </w:r>
    </w:p>
    <w:p w14:paraId="0EF7FCAC"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пунктах 7.10. и 7.11. настоящего Соглашения.</w:t>
      </w:r>
    </w:p>
    <w:p w14:paraId="5AA50F1A"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14:paraId="09413EA2"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разделе, сохраняют силу в течение 3 (трех) лет после истечения срока действия настоящего Соглашения.</w:t>
      </w:r>
    </w:p>
    <w:p w14:paraId="270C7EE8"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Получающая Сторона назначит и уведомит Передающую Сторону об уполномоченных Представителях, ответственных за контроль за соблюдением обязательств по настоящему разделу, не позднее 3 (трех) рабочих дней со дня заключения настоящего Соглашения.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14:paraId="256D4AA6"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Получающая Сторона признает, что ни Передающая Сторона, ни кто-либо из ее аффилированных лиц, а также никто из ее уполномоченных Представителей не дает никаких заверений или гарантий относительно полноты Конфиденциальной информации или ее использования Получающей Стороной.</w:t>
      </w:r>
    </w:p>
    <w:p w14:paraId="6CD576E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14:paraId="543F6963"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Передающая Сторона вправе потребовать от Получающей Стороны вернуть ей материальные носители Конфиденциальной информации, направив Получающей Стороне уведомление о возврате в письменной форме. В течение 10 (десяти) рабочих дней после получения такого уведомления Получающая Сторона обязана вернуть все оригиналы носителей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w:t>
      </w:r>
    </w:p>
    <w:p w14:paraId="1FBAE358"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Передающая Сторона имеет право прекратить защиту конфиденциальности переданной по настоящему Соглашению 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14:paraId="5FB05B6B"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Положения настоящего раздела имеют приоритетное значение по отношению к условиям Соглашения и любым другим соглашениям Сторон и включенным в них нормам о конфиденциальности, регулирующим те же и/или аналогичные отношения между ними.</w:t>
      </w:r>
    </w:p>
    <w:p w14:paraId="0BAFF768"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lastRenderedPageBreak/>
        <w:t>ОБСТОЯТЕЛЬСТВА НЕПРЕОДОЛИМОЙ СИЛЫ</w:t>
      </w:r>
    </w:p>
    <w:p w14:paraId="78B31AF5"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К обстоятельствам непреодолимой силы Стороны согласились относить стихийные бедствия, аварии, пожары, массовые беспорядки, забастовки, связанных с исполнением настоящего Соглашения юридических лиц, военные действия и иные непредвиденные обстоятельства, создающие препятствия или иным образом мешающие выполнению Сторонами обязательств по настоящему Соглашению. </w:t>
      </w:r>
    </w:p>
    <w:p w14:paraId="0A1E227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При наступлении обстоятельства непреодолимой силы Сторона, для которой создалась невозможность исполнения своих обязательств по Соглашению, должна в течение 3 (трех) календарных дней письменно уведомить другую Сторону о таком обстоятельстве и причине его возникновения. Срок исполнения обязательств отодвигается соразмерно времени, в течение которого будут действовать обстоятельства непреодолимой силы.</w:t>
      </w:r>
    </w:p>
    <w:p w14:paraId="411CF3A4"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Если указанные обстоятельства будут продолжаться более 2 (двух) месяцев, то каждая из Сторон имеет право отказаться от дальнейшего исполнения обязательств по Соглашению. В этом случае Стороны должны провести взаиморасчеты за фактически выполненные работы, оказанные услуги.</w:t>
      </w:r>
    </w:p>
    <w:p w14:paraId="0EBBAE34"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СРОК ДЕЙСТВИЯ СОГЛАШЕНИЯ</w:t>
      </w:r>
    </w:p>
    <w:p w14:paraId="5116A94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Настоящее Соглашение вступает в силу с даты акцепта Публичной оферты Заказчиком и действует бессрочно. </w:t>
      </w:r>
    </w:p>
    <w:p w14:paraId="6D68DEF5"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ОФИЦИАЛЬНЫЙ ЯЗЫК</w:t>
      </w:r>
    </w:p>
    <w:p w14:paraId="6B3E58DC"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Вся относящаяся к настоящему Соглашению переписка и другая документация, которой обмениваются Стороны в ходе исполнения обязательств по Соглашению, должны быть составлены и подписаны на русском языке. При справочном предоставлении информации, в том числе технической, на иностранных языках к ней должен прилагаться перевод, который при наличии расхождений между ним и справочной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51E3D380"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РАЗРЕШЕНИЕ СПОРОВ</w:t>
      </w:r>
    </w:p>
    <w:p w14:paraId="2C35BEC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Все споры и разногласия, которые могут возникнуть из-за настоящего Соглашения или в связи с ним, будут разрешаться, прежде всего, путем переговоров между Сторонами.</w:t>
      </w:r>
    </w:p>
    <w:p w14:paraId="24E493A3"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Претензионный порядок урегулирования споров будет применяться Сторонами в случаях, предусмотренных законом. Претензия в рамках Соглашения может быть направлена с использованием факса и/или электронной почты, указанной Сторонами в заполненной в соответствии с Приложением №1 форме. Оригиналы направляются по почте / курьерской службой / нарочным с уведомлением о доставке. Датой доставки документов считается дата доставки факса / электронного сообщения. Срок рассмотрения претензии 10 (десять) рабочих дней с момента ее доставки. </w:t>
      </w:r>
    </w:p>
    <w:p w14:paraId="7000A8A8" w14:textId="01DB2B00"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В случае если споры и разногласия не урегулированы в соответствии с п.14.2 настоящего Соглашения, каждая из Сторон вправе обратиться в Арбитражный суд г</w:t>
      </w:r>
      <w:r w:rsidR="00ED62B4" w:rsidRPr="00FA0521">
        <w:rPr>
          <w:rFonts w:ascii="Times New Roman" w:hAnsi="Times New Roman"/>
          <w:sz w:val="24"/>
          <w:szCs w:val="24"/>
          <w:lang w:val="ru-RU"/>
        </w:rPr>
        <w:t>. </w:t>
      </w:r>
      <w:r w:rsidRPr="00FA0521">
        <w:rPr>
          <w:rFonts w:ascii="Times New Roman" w:hAnsi="Times New Roman"/>
          <w:sz w:val="24"/>
          <w:szCs w:val="24"/>
          <w:lang w:val="ru-RU"/>
        </w:rPr>
        <w:t>Москвы с иском о разрешении спора.</w:t>
      </w:r>
    </w:p>
    <w:p w14:paraId="64532A11"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РАСТОРЖЕНИЕ СОГЛАШЕНИЯ</w:t>
      </w:r>
    </w:p>
    <w:p w14:paraId="6581C3E3"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Соглашение может быть прекращено:</w:t>
      </w:r>
    </w:p>
    <w:p w14:paraId="3E44C304" w14:textId="77777777" w:rsidR="00A1704E" w:rsidRPr="00FA0521" w:rsidRDefault="00A1704E" w:rsidP="00A1704E">
      <w:pPr>
        <w:pStyle w:val="a"/>
        <w:numPr>
          <w:ilvl w:val="0"/>
          <w:numId w:val="25"/>
        </w:numPr>
        <w:ind w:left="0" w:firstLine="709"/>
        <w:rPr>
          <w:color w:val="auto"/>
          <w:sz w:val="24"/>
          <w:szCs w:val="24"/>
        </w:rPr>
      </w:pPr>
      <w:r w:rsidRPr="00FA0521">
        <w:rPr>
          <w:color w:val="auto"/>
          <w:sz w:val="24"/>
          <w:szCs w:val="24"/>
        </w:rPr>
        <w:t>по соглашению Сторон;</w:t>
      </w:r>
    </w:p>
    <w:p w14:paraId="6EFA4B57" w14:textId="77777777" w:rsidR="00A1704E" w:rsidRPr="00FA0521" w:rsidRDefault="00A1704E" w:rsidP="00A1704E">
      <w:pPr>
        <w:pStyle w:val="a"/>
        <w:numPr>
          <w:ilvl w:val="0"/>
          <w:numId w:val="25"/>
        </w:numPr>
        <w:ind w:left="0" w:firstLine="709"/>
        <w:rPr>
          <w:color w:val="auto"/>
          <w:sz w:val="24"/>
          <w:szCs w:val="24"/>
        </w:rPr>
      </w:pPr>
      <w:r w:rsidRPr="00FA0521">
        <w:rPr>
          <w:color w:val="auto"/>
          <w:sz w:val="24"/>
          <w:szCs w:val="24"/>
        </w:rPr>
        <w:t xml:space="preserve">по инициативе Заказчика. При этом Заказчик обязан уведомить Исполнителя о расторжении не менее чем за 30 (тридцать) календарных дней до предполагаемой даты </w:t>
      </w:r>
      <w:r w:rsidRPr="00FA0521">
        <w:rPr>
          <w:color w:val="auto"/>
          <w:sz w:val="24"/>
          <w:szCs w:val="24"/>
        </w:rPr>
        <w:lastRenderedPageBreak/>
        <w:t>прекращения Соглашения, а также произвести оплату всех причитающихся Исполнителю сумм в рамках настоящего Соглашения;</w:t>
      </w:r>
    </w:p>
    <w:p w14:paraId="13292F1C" w14:textId="77777777" w:rsidR="00A1704E" w:rsidRPr="00FA0521" w:rsidRDefault="00A1704E" w:rsidP="00A1704E">
      <w:pPr>
        <w:pStyle w:val="a"/>
        <w:numPr>
          <w:ilvl w:val="0"/>
          <w:numId w:val="25"/>
        </w:numPr>
        <w:ind w:left="0" w:firstLine="709"/>
        <w:rPr>
          <w:color w:val="auto"/>
          <w:sz w:val="24"/>
          <w:szCs w:val="24"/>
        </w:rPr>
      </w:pPr>
      <w:r w:rsidRPr="00FA0521">
        <w:rPr>
          <w:color w:val="auto"/>
          <w:sz w:val="24"/>
          <w:szCs w:val="24"/>
        </w:rPr>
        <w:t>по инициативе Исполнителя. При этом Исполнитель обязан уведомить Заказчика об отказе от исполнения Соглашения не менее чем за 30 (тридцать) календарных дней до предполагаемой даты прекращения Соглашения;</w:t>
      </w:r>
    </w:p>
    <w:p w14:paraId="2E010B3B" w14:textId="77777777" w:rsidR="00A1704E" w:rsidRPr="00FA0521" w:rsidRDefault="00A1704E" w:rsidP="00A1704E">
      <w:pPr>
        <w:pStyle w:val="a"/>
        <w:numPr>
          <w:ilvl w:val="0"/>
          <w:numId w:val="25"/>
        </w:numPr>
        <w:ind w:left="0" w:firstLine="709"/>
        <w:rPr>
          <w:color w:val="auto"/>
          <w:sz w:val="24"/>
          <w:szCs w:val="24"/>
        </w:rPr>
      </w:pPr>
      <w:r w:rsidRPr="00FA0521">
        <w:rPr>
          <w:color w:val="auto"/>
          <w:sz w:val="24"/>
          <w:szCs w:val="24"/>
        </w:rPr>
        <w:t>по иным основаниям, предусмотренным настоящим Соглашением и действующим законодательством.</w:t>
      </w:r>
    </w:p>
    <w:p w14:paraId="7918A9E7"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 xml:space="preserve">При расторжении настоящего Соглашения по любым основаниям его положения будут применяться к отношениям Сторон вплоть до полного окончания взаимных расчётов и передачи необходимой документации. </w:t>
      </w:r>
    </w:p>
    <w:p w14:paraId="423AEA18"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НАЛОГИ И ПОШЛИНЫ</w:t>
      </w:r>
    </w:p>
    <w:p w14:paraId="69337933"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Исполнитель самостоятельно оплачивает все налоги, пошлины, лицензионные сборы и другие обязательные платежи, связанные с исполнением Соглашения.</w:t>
      </w:r>
    </w:p>
    <w:p w14:paraId="76BD9B9A" w14:textId="77777777"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АНТИКОРРУПЦИОННАЯ ДОГОВОРНАЯ ОГОВОРКА</w:t>
      </w:r>
    </w:p>
    <w:p w14:paraId="6307495F" w14:textId="77777777" w:rsidR="00A1704E" w:rsidRPr="00FA0521" w:rsidRDefault="00A1704E" w:rsidP="00A1704E">
      <w:pPr>
        <w:pStyle w:val="affc"/>
        <w:numPr>
          <w:ilvl w:val="1"/>
          <w:numId w:val="7"/>
        </w:numPr>
        <w:tabs>
          <w:tab w:val="left" w:pos="0"/>
        </w:tabs>
        <w:spacing w:before="0" w:after="0"/>
        <w:ind w:left="0" w:firstLine="709"/>
        <w:rPr>
          <w:rFonts w:ascii="Times New Roman" w:hAnsi="Times New Roman"/>
          <w:sz w:val="24"/>
          <w:szCs w:val="24"/>
          <w:lang w:val="ru-RU"/>
        </w:rPr>
      </w:pPr>
      <w:r w:rsidRPr="00FA0521">
        <w:rPr>
          <w:rFonts w:ascii="Times New Roman" w:hAnsi="Times New Roman"/>
          <w:sz w:val="24"/>
          <w:szCs w:val="24"/>
          <w:lang w:val="ru-RU"/>
        </w:rPr>
        <w:t>Заказчику известно о том, что Исполнитель ведет антикоррупционную политику и развивает не допускающую коррупционных проявлений культуру. Заказчик настоящим подтверждает, что он полностью разделяет нетерпимость к любым коррупционным проявлениям и в своей деятельности, в том числе в рамках исполнения настоящего Публичной оферты, предпринимает меры для их исключения в соответствии с действующим законодательством.</w:t>
      </w:r>
    </w:p>
    <w:p w14:paraId="2996A70B" w14:textId="1EE46E72" w:rsidR="00A1704E" w:rsidRPr="00FA0521" w:rsidRDefault="00A1704E" w:rsidP="00A1704E">
      <w:pPr>
        <w:pStyle w:val="ae"/>
        <w:keepNext/>
        <w:numPr>
          <w:ilvl w:val="0"/>
          <w:numId w:val="7"/>
        </w:numPr>
        <w:tabs>
          <w:tab w:val="clear" w:pos="993"/>
          <w:tab w:val="left" w:pos="426"/>
        </w:tabs>
        <w:spacing w:before="180" w:after="180" w:line="240" w:lineRule="auto"/>
        <w:ind w:left="0" w:firstLine="0"/>
        <w:outlineLvl w:val="0"/>
        <w:rPr>
          <w:rFonts w:ascii="Times New Roman" w:hAnsi="Times New Roman"/>
          <w:sz w:val="24"/>
          <w:szCs w:val="24"/>
          <w:lang w:val="ru-RU"/>
        </w:rPr>
      </w:pPr>
      <w:r w:rsidRPr="00FA0521">
        <w:rPr>
          <w:rFonts w:ascii="Times New Roman" w:hAnsi="Times New Roman"/>
          <w:sz w:val="24"/>
          <w:szCs w:val="24"/>
          <w:lang w:val="ru-RU"/>
        </w:rPr>
        <w:t>АДРЕСА И РЕКВИЗИТЫ АО «</w:t>
      </w:r>
      <w:r w:rsidR="004E19CD">
        <w:rPr>
          <w:rFonts w:ascii="Times New Roman" w:hAnsi="Times New Roman"/>
          <w:sz w:val="24"/>
          <w:szCs w:val="24"/>
          <w:lang w:val="ru-RU"/>
        </w:rPr>
        <w:t>ЦБТ</w:t>
      </w:r>
      <w:r w:rsidRPr="00FA0521">
        <w:rPr>
          <w:rFonts w:ascii="Times New Roman" w:hAnsi="Times New Roman"/>
          <w:sz w:val="24"/>
          <w:szCs w:val="24"/>
          <w:lang w:val="ru-RU"/>
        </w:rPr>
        <w:t>»</w:t>
      </w:r>
    </w:p>
    <w:p w14:paraId="0527BAC4" w14:textId="77777777" w:rsidR="00A1704E" w:rsidRPr="00FA0521" w:rsidRDefault="00A1704E" w:rsidP="00A1704E">
      <w:pPr>
        <w:jc w:val="left"/>
        <w:rPr>
          <w:rFonts w:ascii="Times New Roman" w:hAnsi="Times New Roman" w:cs="Times New Roman"/>
          <w:sz w:val="24"/>
          <w:szCs w:val="24"/>
          <w:lang w:val="ru-RU"/>
        </w:rPr>
      </w:pPr>
    </w:p>
    <w:tbl>
      <w:tblPr>
        <w:tblW w:w="5079" w:type="pct"/>
        <w:jc w:val="center"/>
        <w:tblLook w:val="0000" w:firstRow="0" w:lastRow="0" w:firstColumn="0" w:lastColumn="0" w:noHBand="0" w:noVBand="0"/>
      </w:tblPr>
      <w:tblGrid>
        <w:gridCol w:w="9503"/>
      </w:tblGrid>
      <w:tr w:rsidR="004E19CD" w:rsidRPr="0082636C" w14:paraId="0EFDF73A" w14:textId="77777777" w:rsidTr="004E19CD">
        <w:trPr>
          <w:jc w:val="center"/>
        </w:trPr>
        <w:tc>
          <w:tcPr>
            <w:tcW w:w="5000" w:type="pct"/>
            <w:shd w:val="clear" w:color="auto" w:fill="auto"/>
          </w:tcPr>
          <w:p w14:paraId="1FB8EF93" w14:textId="77777777" w:rsidR="004E19CD" w:rsidRPr="004E19CD" w:rsidRDefault="004E19CD" w:rsidP="00CF3740">
            <w:pPr>
              <w:snapToGrid w:val="0"/>
              <w:spacing w:line="360" w:lineRule="auto"/>
              <w:jc w:val="left"/>
              <w:rPr>
                <w:rFonts w:ascii="Times New Roman" w:hAnsi="Times New Roman" w:cs="Times New Roman"/>
                <w:b/>
                <w:sz w:val="24"/>
                <w:szCs w:val="24"/>
                <w:lang w:val="ru-RU"/>
              </w:rPr>
            </w:pPr>
            <w:r w:rsidRPr="004E19CD">
              <w:rPr>
                <w:rFonts w:ascii="Times New Roman" w:hAnsi="Times New Roman" w:cs="Times New Roman"/>
                <w:b/>
                <w:sz w:val="24"/>
                <w:szCs w:val="24"/>
                <w:lang w:val="ru-RU"/>
              </w:rPr>
              <w:t>АО «ЦБТ»</w:t>
            </w:r>
          </w:p>
          <w:p w14:paraId="14CBA782"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ИНН 9705169387; КПП 770501001</w:t>
            </w:r>
          </w:p>
          <w:p w14:paraId="63E5D62E"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ОГРН 1227700243748; ОКПО 73636434</w:t>
            </w:r>
          </w:p>
          <w:p w14:paraId="03568625"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 xml:space="preserve">Местонахождение: Российская Федерация, 115035, г. Москва, </w:t>
            </w:r>
            <w:proofErr w:type="spellStart"/>
            <w:r w:rsidRPr="004E19CD">
              <w:rPr>
                <w:rFonts w:ascii="Times New Roman" w:hAnsi="Times New Roman" w:cs="Times New Roman"/>
                <w:bCs/>
                <w:sz w:val="24"/>
                <w:szCs w:val="24"/>
                <w:lang w:val="ru-RU"/>
              </w:rPr>
              <w:t>вн.тер.г</w:t>
            </w:r>
            <w:proofErr w:type="spellEnd"/>
            <w:r w:rsidRPr="004E19CD">
              <w:rPr>
                <w:rFonts w:ascii="Times New Roman" w:hAnsi="Times New Roman" w:cs="Times New Roman"/>
                <w:bCs/>
                <w:sz w:val="24"/>
                <w:szCs w:val="24"/>
                <w:lang w:val="ru-RU"/>
              </w:rPr>
              <w:t xml:space="preserve">. муниципальный округ Замоскворечье, </w:t>
            </w:r>
            <w:proofErr w:type="spellStart"/>
            <w:r w:rsidRPr="004E19CD">
              <w:rPr>
                <w:rFonts w:ascii="Times New Roman" w:hAnsi="Times New Roman" w:cs="Times New Roman"/>
                <w:bCs/>
                <w:sz w:val="24"/>
                <w:szCs w:val="24"/>
                <w:lang w:val="ru-RU"/>
              </w:rPr>
              <w:t>Овчинниковская</w:t>
            </w:r>
            <w:proofErr w:type="spellEnd"/>
            <w:r w:rsidRPr="004E19CD">
              <w:rPr>
                <w:rFonts w:ascii="Times New Roman" w:hAnsi="Times New Roman" w:cs="Times New Roman"/>
                <w:bCs/>
                <w:sz w:val="24"/>
                <w:szCs w:val="24"/>
                <w:lang w:val="ru-RU"/>
              </w:rPr>
              <w:t xml:space="preserve"> набережная, д. 18/1, стр. 2. </w:t>
            </w:r>
          </w:p>
          <w:p w14:paraId="2964EE58"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 xml:space="preserve">Почтовый адрес: 115035, г. Москва, </w:t>
            </w:r>
            <w:proofErr w:type="spellStart"/>
            <w:r w:rsidRPr="004E19CD">
              <w:rPr>
                <w:rFonts w:ascii="Times New Roman" w:hAnsi="Times New Roman" w:cs="Times New Roman"/>
                <w:bCs/>
                <w:sz w:val="24"/>
                <w:szCs w:val="24"/>
                <w:lang w:val="ru-RU"/>
              </w:rPr>
              <w:t>вн.тер.г</w:t>
            </w:r>
            <w:proofErr w:type="spellEnd"/>
            <w:r w:rsidRPr="004E19CD">
              <w:rPr>
                <w:rFonts w:ascii="Times New Roman" w:hAnsi="Times New Roman" w:cs="Times New Roman"/>
                <w:bCs/>
                <w:sz w:val="24"/>
                <w:szCs w:val="24"/>
                <w:lang w:val="ru-RU"/>
              </w:rPr>
              <w:t xml:space="preserve">. муниципальный округ Замоскворечье, </w:t>
            </w:r>
            <w:proofErr w:type="spellStart"/>
            <w:r w:rsidRPr="004E19CD">
              <w:rPr>
                <w:rFonts w:ascii="Times New Roman" w:hAnsi="Times New Roman" w:cs="Times New Roman"/>
                <w:bCs/>
                <w:sz w:val="24"/>
                <w:szCs w:val="24"/>
                <w:lang w:val="ru-RU"/>
              </w:rPr>
              <w:t>Овчинниковская</w:t>
            </w:r>
            <w:proofErr w:type="spellEnd"/>
            <w:r w:rsidRPr="004E19CD">
              <w:rPr>
                <w:rFonts w:ascii="Times New Roman" w:hAnsi="Times New Roman" w:cs="Times New Roman"/>
                <w:bCs/>
                <w:sz w:val="24"/>
                <w:szCs w:val="24"/>
                <w:lang w:val="ru-RU"/>
              </w:rPr>
              <w:t xml:space="preserve"> набережная, д. 18/1, стр. 2.</w:t>
            </w:r>
          </w:p>
          <w:p w14:paraId="20186297"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Банковские реквизиты:</w:t>
            </w:r>
          </w:p>
          <w:p w14:paraId="628AEC4E"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р/с 40702810503800001245,</w:t>
            </w:r>
          </w:p>
          <w:p w14:paraId="0698680C"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в ПАО «Банк ВТБ»,</w:t>
            </w:r>
          </w:p>
          <w:p w14:paraId="1FDC4391"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 xml:space="preserve">к/с 30101810700000000187, </w:t>
            </w:r>
          </w:p>
          <w:p w14:paraId="6018D5C9"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БИК 044525187</w:t>
            </w:r>
          </w:p>
          <w:p w14:paraId="33CE5E21" w14:textId="77777777" w:rsidR="004E19CD" w:rsidRPr="004E19CD" w:rsidRDefault="004E19CD" w:rsidP="00CF3740">
            <w:pPr>
              <w:snapToGrid w:val="0"/>
              <w:spacing w:line="360" w:lineRule="auto"/>
              <w:jc w:val="left"/>
              <w:rPr>
                <w:rFonts w:ascii="Times New Roman" w:hAnsi="Times New Roman" w:cs="Times New Roman"/>
                <w:b/>
                <w:sz w:val="24"/>
                <w:szCs w:val="24"/>
                <w:lang w:val="ru-RU"/>
              </w:rPr>
            </w:pPr>
          </w:p>
        </w:tc>
      </w:tr>
      <w:tr w:rsidR="004E19CD" w:rsidRPr="00844EDD" w14:paraId="55DF2986" w14:textId="77777777" w:rsidTr="004E19CD">
        <w:trPr>
          <w:jc w:val="center"/>
        </w:trPr>
        <w:tc>
          <w:tcPr>
            <w:tcW w:w="5000" w:type="pct"/>
            <w:shd w:val="clear" w:color="auto" w:fill="auto"/>
          </w:tcPr>
          <w:p w14:paraId="421DB826" w14:textId="77777777" w:rsidR="004E19CD" w:rsidRPr="004E19CD" w:rsidRDefault="004E19CD" w:rsidP="00CF3740">
            <w:pPr>
              <w:snapToGrid w:val="0"/>
              <w:spacing w:line="360" w:lineRule="auto"/>
              <w:jc w:val="left"/>
              <w:rPr>
                <w:rFonts w:ascii="Times New Roman" w:hAnsi="Times New Roman" w:cs="Times New Roman"/>
                <w:bCs/>
                <w:sz w:val="24"/>
                <w:szCs w:val="24"/>
                <w:lang w:val="ru-RU"/>
              </w:rPr>
            </w:pPr>
            <w:r w:rsidRPr="004E19CD">
              <w:rPr>
                <w:rFonts w:ascii="Times New Roman" w:hAnsi="Times New Roman" w:cs="Times New Roman"/>
                <w:bCs/>
                <w:sz w:val="24"/>
                <w:szCs w:val="24"/>
                <w:lang w:val="ru-RU"/>
              </w:rPr>
              <w:t>АО «ЦБТ»</w:t>
            </w:r>
          </w:p>
          <w:p w14:paraId="092E722F" w14:textId="77777777" w:rsidR="004E19CD" w:rsidRPr="004E19CD" w:rsidRDefault="004E19CD" w:rsidP="00CF3740">
            <w:pPr>
              <w:snapToGrid w:val="0"/>
              <w:spacing w:line="360" w:lineRule="auto"/>
              <w:jc w:val="left"/>
              <w:rPr>
                <w:rFonts w:ascii="Times New Roman" w:hAnsi="Times New Roman" w:cs="Times New Roman"/>
                <w:b/>
                <w:sz w:val="24"/>
                <w:szCs w:val="24"/>
                <w:lang w:val="ru-RU"/>
              </w:rPr>
            </w:pPr>
            <w:r w:rsidRPr="004E19CD">
              <w:rPr>
                <w:rFonts w:ascii="Times New Roman" w:hAnsi="Times New Roman" w:cs="Times New Roman"/>
                <w:bCs/>
                <w:sz w:val="24"/>
                <w:szCs w:val="24"/>
                <w:lang w:val="ru-RU"/>
              </w:rPr>
              <w:t>Генеральный директор Поволоцкий Владислав Юрьевич</w:t>
            </w:r>
          </w:p>
        </w:tc>
      </w:tr>
    </w:tbl>
    <w:p w14:paraId="6C0B55DD" w14:textId="77777777" w:rsidR="00B2799E" w:rsidRPr="00FA0521" w:rsidRDefault="00B2799E" w:rsidP="00B2799E">
      <w:pPr>
        <w:jc w:val="left"/>
        <w:rPr>
          <w:rFonts w:ascii="Times New Roman" w:hAnsi="Times New Roman" w:cs="Times New Roman"/>
          <w:sz w:val="24"/>
          <w:szCs w:val="24"/>
          <w:lang w:val="ru-RU"/>
        </w:rPr>
      </w:pPr>
    </w:p>
    <w:p w14:paraId="22F6AC7D"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1</w:t>
      </w:r>
    </w:p>
    <w:p w14:paraId="6C43F779" w14:textId="77777777" w:rsidR="00A1704E" w:rsidRPr="00FA0521" w:rsidRDefault="00A1704E" w:rsidP="00A1704E">
      <w:pPr>
        <w:ind w:right="-1"/>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0679C26A" w14:textId="77777777" w:rsidR="00A1704E" w:rsidRPr="00FA0521" w:rsidRDefault="00A1704E" w:rsidP="00A1704E">
      <w:pPr>
        <w:spacing w:after="200"/>
        <w:ind w:right="284"/>
        <w:jc w:val="center"/>
        <w:rPr>
          <w:rFonts w:ascii="Times New Roman" w:hAnsi="Times New Roman" w:cs="Times New Roman"/>
          <w:b/>
          <w:sz w:val="24"/>
          <w:szCs w:val="24"/>
          <w:lang w:val="ru-RU" w:eastAsia="ru-RU"/>
        </w:rPr>
      </w:pPr>
    </w:p>
    <w:p w14:paraId="08240DE4" w14:textId="77777777" w:rsidR="00A1704E" w:rsidRPr="00FA0521" w:rsidRDefault="00A1704E" w:rsidP="00A1704E">
      <w:pPr>
        <w:spacing w:after="200"/>
        <w:ind w:right="284"/>
        <w:jc w:val="center"/>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t>Форма предоставления информации Заказчиком для доступа к Услугам</w:t>
      </w:r>
    </w:p>
    <w:p w14:paraId="6A358BD6" w14:textId="77777777" w:rsidR="00A1704E" w:rsidRPr="00FA0521" w:rsidRDefault="00A1704E" w:rsidP="00A1704E">
      <w:pPr>
        <w:spacing w:after="200" w:line="276" w:lineRule="auto"/>
        <w:jc w:val="left"/>
        <w:rPr>
          <w:rFonts w:ascii="Times New Roman" w:hAnsi="Times New Roman" w:cs="Times New Roman"/>
          <w:sz w:val="24"/>
          <w:szCs w:val="24"/>
          <w:lang w:val="ru-RU" w:eastAsia="ru-RU"/>
        </w:rPr>
      </w:pPr>
      <w:r w:rsidRPr="00FA0521">
        <w:rPr>
          <w:rFonts w:ascii="Times New Roman" w:hAnsi="Times New Roman" w:cs="Times New Roman"/>
          <w:sz w:val="24"/>
          <w:szCs w:val="24"/>
          <w:lang w:val="ru-RU" w:eastAsia="ru-RU"/>
        </w:rPr>
        <w:t>Данные о лице, уполномоченном акцептировать настоящую Публичную оферту</w:t>
      </w:r>
    </w:p>
    <w:tbl>
      <w:tblPr>
        <w:tblStyle w:val="19"/>
        <w:tblW w:w="0" w:type="auto"/>
        <w:tblLook w:val="04A0" w:firstRow="1" w:lastRow="0" w:firstColumn="1" w:lastColumn="0" w:noHBand="0" w:noVBand="1"/>
      </w:tblPr>
      <w:tblGrid>
        <w:gridCol w:w="4978"/>
        <w:gridCol w:w="4367"/>
      </w:tblGrid>
      <w:tr w:rsidR="00A1704E" w:rsidRPr="00FA0521" w14:paraId="2C1C311A" w14:textId="77777777" w:rsidTr="002D4041">
        <w:tc>
          <w:tcPr>
            <w:tcW w:w="5211" w:type="dxa"/>
          </w:tcPr>
          <w:p w14:paraId="234290CC"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ФИО</w:t>
            </w:r>
          </w:p>
        </w:tc>
        <w:tc>
          <w:tcPr>
            <w:tcW w:w="4657" w:type="dxa"/>
          </w:tcPr>
          <w:p w14:paraId="4BB9A5D8"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4A1D573B" w14:textId="77777777" w:rsidTr="002D4041">
        <w:tc>
          <w:tcPr>
            <w:tcW w:w="5211" w:type="dxa"/>
          </w:tcPr>
          <w:p w14:paraId="50947FEC"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Должность</w:t>
            </w:r>
          </w:p>
        </w:tc>
        <w:tc>
          <w:tcPr>
            <w:tcW w:w="4657" w:type="dxa"/>
          </w:tcPr>
          <w:p w14:paraId="6BFC5387"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469C5106" w14:textId="77777777" w:rsidTr="002D4041">
        <w:tc>
          <w:tcPr>
            <w:tcW w:w="5211" w:type="dxa"/>
          </w:tcPr>
          <w:p w14:paraId="62A84F91"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Е-</w:t>
            </w:r>
            <w:r w:rsidRPr="00FA0521">
              <w:rPr>
                <w:rFonts w:ascii="Times New Roman" w:hAnsi="Times New Roman" w:cs="Times New Roman"/>
                <w:sz w:val="24"/>
                <w:szCs w:val="24"/>
                <w:lang w:val="en-US"/>
              </w:rPr>
              <w:t>mail (</w:t>
            </w:r>
            <w:r w:rsidRPr="00FA0521">
              <w:rPr>
                <w:rFonts w:ascii="Times New Roman" w:hAnsi="Times New Roman" w:cs="Times New Roman"/>
                <w:sz w:val="24"/>
                <w:szCs w:val="24"/>
                <w:lang w:val="ru-RU"/>
              </w:rPr>
              <w:t>электронный адрес)</w:t>
            </w:r>
          </w:p>
        </w:tc>
        <w:tc>
          <w:tcPr>
            <w:tcW w:w="4657" w:type="dxa"/>
          </w:tcPr>
          <w:p w14:paraId="6E016569"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en-US"/>
              </w:rPr>
            </w:pPr>
          </w:p>
        </w:tc>
      </w:tr>
    </w:tbl>
    <w:p w14:paraId="75DD31F6" w14:textId="77777777" w:rsidR="00A1704E" w:rsidRPr="00FA0521" w:rsidRDefault="00A1704E" w:rsidP="00A1704E">
      <w:pPr>
        <w:spacing w:after="200" w:line="276" w:lineRule="auto"/>
        <w:jc w:val="center"/>
        <w:rPr>
          <w:rFonts w:ascii="Times New Roman" w:hAnsi="Times New Roman" w:cs="Times New Roman"/>
          <w:sz w:val="24"/>
          <w:szCs w:val="24"/>
          <w:lang w:val="ru-RU" w:eastAsia="ru-RU"/>
        </w:rPr>
      </w:pPr>
      <w:r w:rsidRPr="00FA0521">
        <w:rPr>
          <w:rFonts w:ascii="Times New Roman" w:hAnsi="Times New Roman" w:cs="Times New Roman"/>
          <w:sz w:val="24"/>
          <w:szCs w:val="24"/>
          <w:lang w:val="ru-RU" w:eastAsia="ru-RU"/>
        </w:rPr>
        <w:t>Все поля обязательны к заполнению</w:t>
      </w:r>
    </w:p>
    <w:p w14:paraId="41D2A1F4" w14:textId="77777777" w:rsidR="00A1704E" w:rsidRPr="00FA0521" w:rsidRDefault="00A1704E" w:rsidP="00A1704E">
      <w:pPr>
        <w:spacing w:after="200" w:line="276" w:lineRule="auto"/>
        <w:jc w:val="left"/>
        <w:rPr>
          <w:rFonts w:ascii="Times New Roman" w:hAnsi="Times New Roman" w:cs="Times New Roman"/>
          <w:sz w:val="24"/>
          <w:szCs w:val="24"/>
          <w:lang w:val="ru-RU" w:eastAsia="ru-RU"/>
        </w:rPr>
      </w:pPr>
      <w:r w:rsidRPr="00FA0521">
        <w:rPr>
          <w:rFonts w:ascii="Times New Roman" w:hAnsi="Times New Roman" w:cs="Times New Roman"/>
          <w:sz w:val="24"/>
          <w:szCs w:val="24"/>
          <w:lang w:val="ru-RU" w:eastAsia="ru-RU"/>
        </w:rPr>
        <w:t>Данные о Заказчике</w:t>
      </w:r>
    </w:p>
    <w:tbl>
      <w:tblPr>
        <w:tblStyle w:val="19"/>
        <w:tblW w:w="0" w:type="auto"/>
        <w:tblLook w:val="04A0" w:firstRow="1" w:lastRow="0" w:firstColumn="1" w:lastColumn="0" w:noHBand="0" w:noVBand="1"/>
      </w:tblPr>
      <w:tblGrid>
        <w:gridCol w:w="4986"/>
        <w:gridCol w:w="4359"/>
      </w:tblGrid>
      <w:tr w:rsidR="00A1704E" w:rsidRPr="00FA0521" w14:paraId="279A9923" w14:textId="77777777" w:rsidTr="002D4041">
        <w:tc>
          <w:tcPr>
            <w:tcW w:w="5211" w:type="dxa"/>
          </w:tcPr>
          <w:p w14:paraId="489BE395"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Полное наименование </w:t>
            </w:r>
          </w:p>
        </w:tc>
        <w:tc>
          <w:tcPr>
            <w:tcW w:w="4657" w:type="dxa"/>
          </w:tcPr>
          <w:p w14:paraId="1F76B215"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6F83FED0" w14:textId="77777777" w:rsidTr="002D4041">
        <w:tc>
          <w:tcPr>
            <w:tcW w:w="5211" w:type="dxa"/>
          </w:tcPr>
          <w:p w14:paraId="70F18E75"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Краткое наименование </w:t>
            </w:r>
          </w:p>
        </w:tc>
        <w:tc>
          <w:tcPr>
            <w:tcW w:w="4657" w:type="dxa"/>
          </w:tcPr>
          <w:p w14:paraId="7DF307ED"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00E10D43" w14:textId="77777777" w:rsidTr="002D4041">
        <w:tc>
          <w:tcPr>
            <w:tcW w:w="5211" w:type="dxa"/>
          </w:tcPr>
          <w:p w14:paraId="35D36B2C"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ИНН</w:t>
            </w:r>
          </w:p>
        </w:tc>
        <w:tc>
          <w:tcPr>
            <w:tcW w:w="4657" w:type="dxa"/>
          </w:tcPr>
          <w:p w14:paraId="0AC34956"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345A1A86" w14:textId="77777777" w:rsidTr="002D4041">
        <w:tc>
          <w:tcPr>
            <w:tcW w:w="5211" w:type="dxa"/>
          </w:tcPr>
          <w:p w14:paraId="54C66C79"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КПП</w:t>
            </w:r>
          </w:p>
        </w:tc>
        <w:tc>
          <w:tcPr>
            <w:tcW w:w="4657" w:type="dxa"/>
          </w:tcPr>
          <w:p w14:paraId="5B3C5372"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5CE34E93" w14:textId="77777777" w:rsidTr="002D4041">
        <w:tc>
          <w:tcPr>
            <w:tcW w:w="5211" w:type="dxa"/>
          </w:tcPr>
          <w:p w14:paraId="7FB865E9"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ОГРН/ОГРНИП</w:t>
            </w:r>
          </w:p>
        </w:tc>
        <w:tc>
          <w:tcPr>
            <w:tcW w:w="4657" w:type="dxa"/>
          </w:tcPr>
          <w:p w14:paraId="602A96AD"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44B06DCE" w14:textId="77777777" w:rsidTr="002D4041">
        <w:tc>
          <w:tcPr>
            <w:tcW w:w="5211" w:type="dxa"/>
          </w:tcPr>
          <w:p w14:paraId="174A548B"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Код </w:t>
            </w:r>
            <w:hyperlink r:id="rId8" w:history="1">
              <w:r w:rsidRPr="00FA0521">
                <w:rPr>
                  <w:rFonts w:ascii="Times New Roman" w:hAnsi="Times New Roman" w:cs="Times New Roman"/>
                  <w:sz w:val="24"/>
                  <w:szCs w:val="24"/>
                  <w:u w:val="single"/>
                  <w:lang w:val="ru-RU"/>
                </w:rPr>
                <w:t>ИФНС</w:t>
              </w:r>
            </w:hyperlink>
            <w:r w:rsidRPr="00FA0521">
              <w:rPr>
                <w:rFonts w:ascii="Times New Roman" w:hAnsi="Times New Roman" w:cs="Times New Roman"/>
                <w:sz w:val="24"/>
                <w:szCs w:val="24"/>
                <w:lang w:val="ru-RU"/>
              </w:rPr>
              <w:t xml:space="preserve"> </w:t>
            </w:r>
          </w:p>
        </w:tc>
        <w:tc>
          <w:tcPr>
            <w:tcW w:w="4657" w:type="dxa"/>
          </w:tcPr>
          <w:p w14:paraId="199A04A2"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FA0521" w14:paraId="4BF6D1D2" w14:textId="77777777" w:rsidTr="002D4041">
        <w:tc>
          <w:tcPr>
            <w:tcW w:w="5211" w:type="dxa"/>
          </w:tcPr>
          <w:p w14:paraId="3F713F18"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Телефон</w:t>
            </w:r>
          </w:p>
        </w:tc>
        <w:tc>
          <w:tcPr>
            <w:tcW w:w="4657" w:type="dxa"/>
          </w:tcPr>
          <w:p w14:paraId="768E4B97"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844EDD" w14:paraId="0D0B3743" w14:textId="77777777" w:rsidTr="002D4041">
        <w:tc>
          <w:tcPr>
            <w:tcW w:w="5211" w:type="dxa"/>
          </w:tcPr>
          <w:p w14:paraId="56DC49C4"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Адрес юридический (индекс, город, улица, дом)</w:t>
            </w:r>
          </w:p>
        </w:tc>
        <w:tc>
          <w:tcPr>
            <w:tcW w:w="4657" w:type="dxa"/>
          </w:tcPr>
          <w:p w14:paraId="5C06D44B"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r w:rsidR="00A1704E" w:rsidRPr="00844EDD" w14:paraId="77C5BF45" w14:textId="77777777" w:rsidTr="002D4041">
        <w:tc>
          <w:tcPr>
            <w:tcW w:w="5211" w:type="dxa"/>
          </w:tcPr>
          <w:p w14:paraId="0253BC0B"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Адрес почтовый (индекс, город, улица, дом)</w:t>
            </w:r>
          </w:p>
        </w:tc>
        <w:tc>
          <w:tcPr>
            <w:tcW w:w="4657" w:type="dxa"/>
          </w:tcPr>
          <w:p w14:paraId="61619609" w14:textId="77777777" w:rsidR="00A1704E" w:rsidRPr="00FA0521" w:rsidRDefault="00A1704E" w:rsidP="002D4041">
            <w:pPr>
              <w:keepNext/>
              <w:keepLines/>
              <w:suppressAutoHyphens/>
              <w:spacing w:line="360" w:lineRule="auto"/>
              <w:jc w:val="left"/>
              <w:rPr>
                <w:rFonts w:ascii="Times New Roman" w:hAnsi="Times New Roman" w:cs="Times New Roman"/>
                <w:sz w:val="24"/>
                <w:szCs w:val="24"/>
                <w:lang w:val="ru-RU"/>
              </w:rPr>
            </w:pPr>
          </w:p>
        </w:tc>
      </w:tr>
    </w:tbl>
    <w:p w14:paraId="7847AF67" w14:textId="77777777" w:rsidR="00A1704E" w:rsidRPr="00FA0521" w:rsidRDefault="00A1704E" w:rsidP="00A1704E">
      <w:pPr>
        <w:spacing w:after="200" w:line="276" w:lineRule="auto"/>
        <w:jc w:val="center"/>
        <w:rPr>
          <w:rFonts w:ascii="Times New Roman" w:hAnsi="Times New Roman" w:cs="Times New Roman"/>
          <w:sz w:val="24"/>
          <w:szCs w:val="24"/>
          <w:lang w:val="ru-RU" w:eastAsia="ru-RU"/>
        </w:rPr>
      </w:pPr>
      <w:r w:rsidRPr="00FA0521">
        <w:rPr>
          <w:rFonts w:ascii="Times New Roman" w:hAnsi="Times New Roman" w:cs="Times New Roman"/>
          <w:sz w:val="24"/>
          <w:szCs w:val="24"/>
          <w:lang w:val="ru-RU" w:eastAsia="ru-RU"/>
        </w:rPr>
        <w:t>Все поля обязательны к заполнению</w:t>
      </w:r>
    </w:p>
    <w:p w14:paraId="7120EDA3" w14:textId="77777777" w:rsidR="00A1704E" w:rsidRPr="00FA0521" w:rsidRDefault="00A1704E" w:rsidP="00A1704E">
      <w:pPr>
        <w:spacing w:after="200" w:line="276" w:lineRule="auto"/>
        <w:jc w:val="left"/>
        <w:rPr>
          <w:rFonts w:ascii="Times New Roman" w:hAnsi="Times New Roman" w:cs="Times New Roman"/>
          <w:sz w:val="24"/>
          <w:szCs w:val="24"/>
          <w:lang w:val="ru-RU" w:eastAsia="ru-RU"/>
        </w:rPr>
      </w:pPr>
      <w:r w:rsidRPr="00FA0521">
        <w:rPr>
          <w:rFonts w:ascii="Times New Roman" w:hAnsi="Times New Roman" w:cs="Times New Roman"/>
          <w:sz w:val="24"/>
          <w:szCs w:val="24"/>
          <w:lang w:val="ru-RU" w:eastAsia="ru-RU"/>
        </w:rPr>
        <w:t xml:space="preserve">Дополнительные данные </w:t>
      </w:r>
    </w:p>
    <w:tbl>
      <w:tblPr>
        <w:tblStyle w:val="19"/>
        <w:tblW w:w="0" w:type="auto"/>
        <w:tblLook w:val="04A0" w:firstRow="1" w:lastRow="0" w:firstColumn="1" w:lastColumn="0" w:noHBand="0" w:noVBand="1"/>
      </w:tblPr>
      <w:tblGrid>
        <w:gridCol w:w="4934"/>
        <w:gridCol w:w="4411"/>
      </w:tblGrid>
      <w:tr w:rsidR="00A1704E" w:rsidRPr="00844EDD" w14:paraId="015C966F" w14:textId="77777777" w:rsidTr="002D4041">
        <w:tc>
          <w:tcPr>
            <w:tcW w:w="5211" w:type="dxa"/>
          </w:tcPr>
          <w:p w14:paraId="174983B9" w14:textId="77777777" w:rsidR="00A1704E" w:rsidRPr="00FA0521" w:rsidRDefault="00A1704E" w:rsidP="002D4041">
            <w:pPr>
              <w:spacing w:after="200" w:line="276" w:lineRule="auto"/>
              <w:jc w:val="left"/>
              <w:rPr>
                <w:rFonts w:ascii="Times New Roman" w:hAnsi="Times New Roman" w:cs="Times New Roman"/>
                <w:sz w:val="24"/>
                <w:szCs w:val="24"/>
                <w:lang w:val="ru-RU"/>
              </w:rPr>
            </w:pPr>
          </w:p>
          <w:p w14:paraId="7A4F0D45" w14:textId="77777777" w:rsidR="00A1704E" w:rsidRPr="00FA0521" w:rsidRDefault="00A1704E" w:rsidP="002D4041">
            <w:pPr>
              <w:spacing w:after="200" w:line="276" w:lineRule="auto"/>
              <w:jc w:val="left"/>
              <w:rPr>
                <w:rFonts w:ascii="Times New Roman" w:hAnsi="Times New Roman" w:cs="Times New Roman"/>
                <w:sz w:val="24"/>
                <w:szCs w:val="24"/>
                <w:lang w:val="ru-RU"/>
              </w:rPr>
            </w:pPr>
          </w:p>
        </w:tc>
        <w:tc>
          <w:tcPr>
            <w:tcW w:w="4657" w:type="dxa"/>
          </w:tcPr>
          <w:p w14:paraId="45BD11B1" w14:textId="77777777" w:rsidR="00A1704E" w:rsidRPr="00FA0521" w:rsidRDefault="00A1704E" w:rsidP="002D4041">
            <w:pPr>
              <w:tabs>
                <w:tab w:val="left" w:pos="705"/>
              </w:tabs>
              <w:spacing w:after="200" w:line="276" w:lineRule="auto"/>
              <w:jc w:val="left"/>
              <w:rPr>
                <w:rFonts w:ascii="Times New Roman" w:hAnsi="Times New Roman" w:cs="Times New Roman"/>
                <w:sz w:val="24"/>
                <w:szCs w:val="24"/>
                <w:lang w:val="ru-RU"/>
              </w:rPr>
            </w:pPr>
          </w:p>
        </w:tc>
      </w:tr>
    </w:tbl>
    <w:p w14:paraId="5803DFB6" w14:textId="77777777" w:rsidR="00A1704E" w:rsidRPr="00FA0521" w:rsidRDefault="00A1704E" w:rsidP="00A1704E">
      <w:pPr>
        <w:ind w:firstLine="709"/>
        <w:rPr>
          <w:rFonts w:ascii="Times New Roman" w:hAnsi="Times New Roman" w:cs="Times New Roman"/>
          <w:sz w:val="24"/>
          <w:szCs w:val="24"/>
          <w:lang w:val="ru-RU" w:eastAsia="ru-RU"/>
        </w:rPr>
      </w:pPr>
    </w:p>
    <w:p w14:paraId="27AA3C96" w14:textId="77777777" w:rsidR="00A1704E" w:rsidRPr="00FA0521" w:rsidRDefault="00A1704E" w:rsidP="00A1704E">
      <w:pPr>
        <w:ind w:firstLine="709"/>
        <w:rPr>
          <w:rFonts w:ascii="Times New Roman" w:hAnsi="Times New Roman" w:cs="Times New Roman"/>
          <w:sz w:val="24"/>
          <w:szCs w:val="24"/>
          <w:lang w:val="ru-RU" w:eastAsia="ru-RU"/>
        </w:rPr>
      </w:pPr>
      <w:r w:rsidRPr="00FA0521">
        <w:rPr>
          <w:rFonts w:ascii="Times New Roman" w:hAnsi="Times New Roman" w:cs="Times New Roman"/>
          <w:sz w:val="24"/>
          <w:szCs w:val="24"/>
          <w:lang w:val="ru-RU" w:eastAsia="ru-RU"/>
        </w:rPr>
        <w:t xml:space="preserve">С условиями Публичной оферты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w:t>
      </w:r>
      <w:r w:rsidRPr="00FA0521">
        <w:rPr>
          <w:rFonts w:ascii="Times New Roman" w:hAnsi="Times New Roman" w:cs="Times New Roman"/>
          <w:sz w:val="24"/>
          <w:szCs w:val="24"/>
          <w:lang w:val="ru-RU" w:eastAsia="ru-RU"/>
        </w:rPr>
        <w:lastRenderedPageBreak/>
        <w:t>электронной подписи класса не ниже КВ2) без размещения средств защиты информации и подписания на территории Заказчика, Заказчик ознакомлен и согласен.</w:t>
      </w:r>
    </w:p>
    <w:p w14:paraId="48E301E9" w14:textId="77777777" w:rsidR="00A1704E" w:rsidRPr="00FA0521" w:rsidRDefault="00A1704E" w:rsidP="00A1704E">
      <w:pPr>
        <w:ind w:firstLine="709"/>
        <w:rPr>
          <w:rFonts w:ascii="Times New Roman" w:hAnsi="Times New Roman" w:cs="Times New Roman"/>
          <w:sz w:val="24"/>
          <w:szCs w:val="24"/>
          <w:lang w:val="ru-RU" w:eastAsia="ru-RU"/>
        </w:rPr>
      </w:pPr>
    </w:p>
    <w:p w14:paraId="47CD230F" w14:textId="77777777" w:rsidR="00A1704E" w:rsidRPr="00FA0521" w:rsidRDefault="00A1704E" w:rsidP="00A1704E">
      <w:pPr>
        <w:ind w:firstLine="709"/>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br w:type="page"/>
      </w:r>
    </w:p>
    <w:p w14:paraId="23C6C101"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2</w:t>
      </w:r>
    </w:p>
    <w:p w14:paraId="1AE712F1" w14:textId="77777777" w:rsidR="00A1704E" w:rsidRPr="00FA0521" w:rsidRDefault="00A1704E" w:rsidP="00A1704E">
      <w:pPr>
        <w:ind w:firstLine="709"/>
        <w:jc w:val="right"/>
        <w:rPr>
          <w:rFonts w:ascii="Times New Roman" w:hAnsi="Times New Roman" w:cs="Times New Roman"/>
          <w:b/>
          <w:bCs/>
          <w:sz w:val="24"/>
          <w:szCs w:val="24"/>
          <w:lang w:val="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2DCE5748" w14:textId="77777777" w:rsidR="00A1704E" w:rsidRPr="00FA0521" w:rsidRDefault="00A1704E" w:rsidP="00A1704E">
      <w:pPr>
        <w:spacing w:after="200" w:line="360" w:lineRule="auto"/>
        <w:ind w:firstLine="709"/>
        <w:rPr>
          <w:rFonts w:ascii="Times New Roman" w:hAnsi="Times New Roman" w:cs="Times New Roman"/>
          <w:b/>
          <w:bCs/>
          <w:sz w:val="24"/>
          <w:szCs w:val="24"/>
          <w:lang w:val="ru-RU"/>
        </w:rPr>
      </w:pPr>
    </w:p>
    <w:p w14:paraId="5FF733AE" w14:textId="77777777" w:rsidR="00A1704E" w:rsidRPr="00FA0521" w:rsidRDefault="00A1704E" w:rsidP="00A1704E">
      <w:pPr>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Рекомендуемые требования, обеспечиваемые при подключении Заказчика к информационной инфраструктуре Исполнителя с применением СКЗИ класса КС3</w:t>
      </w:r>
    </w:p>
    <w:p w14:paraId="298681D7" w14:textId="77777777" w:rsidR="00A1704E" w:rsidRPr="00FA0521" w:rsidRDefault="00A1704E" w:rsidP="00A1704E">
      <w:pPr>
        <w:ind w:firstLine="709"/>
        <w:rPr>
          <w:rFonts w:ascii="Times New Roman" w:hAnsi="Times New Roman" w:cs="Times New Roman"/>
          <w:sz w:val="24"/>
          <w:szCs w:val="24"/>
          <w:lang w:val="ru-RU"/>
        </w:rPr>
      </w:pPr>
    </w:p>
    <w:p w14:paraId="282FD09A" w14:textId="77777777" w:rsidR="00A1704E" w:rsidRPr="00FA0521" w:rsidRDefault="00A1704E" w:rsidP="00A1704E">
      <w:pPr>
        <w:pStyle w:val="affc"/>
        <w:numPr>
          <w:ilvl w:val="0"/>
          <w:numId w:val="35"/>
        </w:numPr>
        <w:ind w:left="0" w:firstLine="709"/>
        <w:rPr>
          <w:rFonts w:ascii="Times New Roman" w:hAnsi="Times New Roman"/>
          <w:sz w:val="24"/>
          <w:szCs w:val="24"/>
          <w:lang w:val="ru-RU"/>
        </w:rPr>
      </w:pPr>
      <w:r w:rsidRPr="00FA0521">
        <w:rPr>
          <w:rFonts w:ascii="Times New Roman" w:hAnsi="Times New Roman"/>
          <w:sz w:val="24"/>
          <w:szCs w:val="24"/>
          <w:lang w:val="ru-RU"/>
        </w:rPr>
        <w:t>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 используются следующие варианты типового криптографического оборудования «Код Безопасности» Заказчика:</w:t>
      </w:r>
    </w:p>
    <w:p w14:paraId="4D625FF6"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кластера АПКШ Континент </w:t>
      </w:r>
      <w:r w:rsidRPr="00FA0521">
        <w:rPr>
          <w:lang w:val="en-US" w:eastAsia="en-US" w:bidi="en-US"/>
        </w:rPr>
        <w:t>IPC</w:t>
      </w:r>
      <w:r w:rsidRPr="00FA0521">
        <w:rPr>
          <w:lang w:eastAsia="en-US" w:bidi="en-US"/>
        </w:rPr>
        <w:t>-3000*;</w:t>
      </w:r>
    </w:p>
    <w:p w14:paraId="52084D2A"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одиночного АПКШ Континент </w:t>
      </w:r>
      <w:r w:rsidRPr="00FA0521">
        <w:rPr>
          <w:lang w:val="en-US" w:eastAsia="en-US" w:bidi="en-US"/>
        </w:rPr>
        <w:t>IPC</w:t>
      </w:r>
      <w:r w:rsidRPr="00FA0521">
        <w:rPr>
          <w:lang w:eastAsia="en-US" w:bidi="en-US"/>
        </w:rPr>
        <w:t>-3000*;</w:t>
      </w:r>
    </w:p>
    <w:p w14:paraId="23851435"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кластера АПКШ Континент </w:t>
      </w:r>
      <w:r w:rsidRPr="00FA0521">
        <w:rPr>
          <w:lang w:val="en-US" w:eastAsia="en-US" w:bidi="en-US"/>
        </w:rPr>
        <w:t>IPC</w:t>
      </w:r>
      <w:r w:rsidRPr="00FA0521">
        <w:rPr>
          <w:lang w:eastAsia="en-US" w:bidi="en-US"/>
        </w:rPr>
        <w:t>-1000/</w:t>
      </w:r>
      <w:r w:rsidRPr="00FA0521">
        <w:rPr>
          <w:lang w:val="en-US" w:eastAsia="en-US" w:bidi="en-US"/>
        </w:rPr>
        <w:t>IPC</w:t>
      </w:r>
      <w:r w:rsidRPr="00FA0521">
        <w:rPr>
          <w:lang w:eastAsia="en-US" w:bidi="en-US"/>
        </w:rPr>
        <w:t>-1000</w:t>
      </w:r>
      <w:r w:rsidRPr="00FA0521">
        <w:rPr>
          <w:lang w:val="en-US" w:eastAsia="en-US" w:bidi="en-US"/>
        </w:rPr>
        <w:t>F</w:t>
      </w:r>
      <w:r w:rsidRPr="00FA0521">
        <w:rPr>
          <w:lang w:eastAsia="en-US" w:bidi="en-US"/>
        </w:rPr>
        <w:t>;</w:t>
      </w:r>
    </w:p>
    <w:p w14:paraId="436507D3"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одиночного АПКШ Континент </w:t>
      </w:r>
      <w:r w:rsidRPr="00FA0521">
        <w:rPr>
          <w:lang w:val="en-US" w:eastAsia="en-US" w:bidi="en-US"/>
        </w:rPr>
        <w:t>IPC</w:t>
      </w:r>
      <w:r w:rsidRPr="00FA0521">
        <w:rPr>
          <w:lang w:eastAsia="en-US" w:bidi="en-US"/>
        </w:rPr>
        <w:t>-1000/</w:t>
      </w:r>
      <w:r w:rsidRPr="00FA0521">
        <w:rPr>
          <w:lang w:val="en-US" w:eastAsia="en-US" w:bidi="en-US"/>
        </w:rPr>
        <w:t>IPC</w:t>
      </w:r>
      <w:r w:rsidRPr="00FA0521">
        <w:rPr>
          <w:lang w:eastAsia="en-US" w:bidi="en-US"/>
        </w:rPr>
        <w:t>-1000</w:t>
      </w:r>
      <w:r w:rsidRPr="00FA0521">
        <w:rPr>
          <w:lang w:val="en-US" w:eastAsia="en-US" w:bidi="en-US"/>
        </w:rPr>
        <w:t>F</w:t>
      </w:r>
      <w:r w:rsidRPr="00FA0521">
        <w:rPr>
          <w:lang w:eastAsia="en-US" w:bidi="en-US"/>
        </w:rPr>
        <w:t>;</w:t>
      </w:r>
    </w:p>
    <w:p w14:paraId="15EA09F0"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кластера АПКШ Континент </w:t>
      </w:r>
      <w:r w:rsidRPr="00FA0521">
        <w:rPr>
          <w:lang w:val="en-US" w:eastAsia="en-US" w:bidi="en-US"/>
        </w:rPr>
        <w:t>IPC</w:t>
      </w:r>
      <w:r w:rsidRPr="00FA0521">
        <w:rPr>
          <w:lang w:eastAsia="en-US" w:bidi="en-US"/>
        </w:rPr>
        <w:t>-100;</w:t>
      </w:r>
    </w:p>
    <w:p w14:paraId="4E8BFF53"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одиночного АПКШ Континент </w:t>
      </w:r>
      <w:r w:rsidRPr="00FA0521">
        <w:rPr>
          <w:lang w:val="en-US" w:eastAsia="en-US" w:bidi="en-US"/>
        </w:rPr>
        <w:t>IPC</w:t>
      </w:r>
      <w:r w:rsidRPr="00FA0521">
        <w:rPr>
          <w:lang w:eastAsia="en-US" w:bidi="en-US"/>
        </w:rPr>
        <w:t>-100;</w:t>
      </w:r>
    </w:p>
    <w:p w14:paraId="6BCEE366"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одиночного АПКШ Континент </w:t>
      </w:r>
      <w:r w:rsidRPr="00FA0521">
        <w:rPr>
          <w:lang w:val="en-US" w:eastAsia="en-US" w:bidi="en-US"/>
        </w:rPr>
        <w:t>IPC</w:t>
      </w:r>
      <w:r w:rsidRPr="00FA0521">
        <w:rPr>
          <w:lang w:eastAsia="en-US" w:bidi="en-US"/>
        </w:rPr>
        <w:t>-25;</w:t>
      </w:r>
    </w:p>
    <w:p w14:paraId="7AF6AE7F" w14:textId="77777777" w:rsidR="00A1704E" w:rsidRPr="00FA0521" w:rsidRDefault="00A1704E" w:rsidP="00A1704E">
      <w:pPr>
        <w:pStyle w:val="21"/>
        <w:tabs>
          <w:tab w:val="clear" w:pos="1559"/>
        </w:tabs>
        <w:spacing w:line="240" w:lineRule="auto"/>
        <w:ind w:left="709" w:firstLine="0"/>
        <w:rPr>
          <w:lang w:eastAsia="en-US" w:bidi="en-US"/>
        </w:rPr>
      </w:pPr>
      <w:r w:rsidRPr="00FA0521">
        <w:rPr>
          <w:lang w:eastAsia="en-US" w:bidi="en-US"/>
        </w:rPr>
        <w:t xml:space="preserve">использование одиночного АПКШ Континент </w:t>
      </w:r>
      <w:r w:rsidRPr="00FA0521">
        <w:rPr>
          <w:lang w:val="en-US" w:eastAsia="en-US" w:bidi="en-US"/>
        </w:rPr>
        <w:t>IPC</w:t>
      </w:r>
      <w:r w:rsidRPr="00FA0521">
        <w:rPr>
          <w:lang w:eastAsia="en-US" w:bidi="en-US"/>
        </w:rPr>
        <w:t>-10.</w:t>
      </w:r>
    </w:p>
    <w:p w14:paraId="64913472" w14:textId="77777777" w:rsidR="00A1704E" w:rsidRPr="00FA0521" w:rsidRDefault="00A1704E" w:rsidP="00A1704E">
      <w:pPr>
        <w:ind w:firstLine="709"/>
        <w:rPr>
          <w:rFonts w:ascii="Times New Roman" w:hAnsi="Times New Roman" w:cs="Times New Roman"/>
          <w:sz w:val="24"/>
          <w:szCs w:val="24"/>
          <w:lang w:val="ru-RU"/>
        </w:rPr>
      </w:pPr>
    </w:p>
    <w:p w14:paraId="3195F26D" w14:textId="77777777" w:rsidR="00A1704E" w:rsidRPr="00FA0521" w:rsidRDefault="00A1704E" w:rsidP="00A1704E">
      <w:pPr>
        <w:pStyle w:val="afff1"/>
        <w:numPr>
          <w:ilvl w:val="0"/>
          <w:numId w:val="35"/>
        </w:numPr>
        <w:spacing w:line="240" w:lineRule="auto"/>
        <w:ind w:left="0" w:firstLine="709"/>
      </w:pPr>
      <w:r w:rsidRPr="00FA0521">
        <w:t>В таблице 1 представлены рекомендации по выбору типа АПКШ Континент в зависимости от количества используемых Заказчиком сетевых узлов (АРМ, серверов, терминалов), обрабатывающих подлежащую защите информацию:</w:t>
      </w:r>
    </w:p>
    <w:p w14:paraId="6082007C" w14:textId="77777777" w:rsidR="00A1704E" w:rsidRPr="00FA0521" w:rsidRDefault="00A1704E" w:rsidP="00A1704E">
      <w:pPr>
        <w:pStyle w:val="afff1"/>
        <w:spacing w:line="240" w:lineRule="auto"/>
      </w:pPr>
    </w:p>
    <w:p w14:paraId="76597A6C" w14:textId="77777777" w:rsidR="00A1704E" w:rsidRPr="00FA0521" w:rsidRDefault="00A1704E" w:rsidP="00A1704E">
      <w:pPr>
        <w:pStyle w:val="afff4"/>
        <w:spacing w:before="0" w:after="0"/>
        <w:jc w:val="right"/>
        <w:rPr>
          <w:b/>
        </w:rPr>
      </w:pPr>
      <w:r w:rsidRPr="00FA0521">
        <w:t xml:space="preserve">Таблица </w:t>
      </w:r>
      <w:bookmarkStart w:id="3" w:name="Таблица_2"/>
      <w:r w:rsidRPr="00FA0521">
        <w:t>1</w:t>
      </w:r>
      <w:bookmarkEnd w:id="3"/>
      <w:r w:rsidRPr="00FA0521">
        <w:t xml:space="preserve"> - Рекомендуемое оборудование в зависимости от количества АРМ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306"/>
        <w:gridCol w:w="4308"/>
      </w:tblGrid>
      <w:tr w:rsidR="00A1704E" w:rsidRPr="00844EDD" w14:paraId="4D96B9D9" w14:textId="77777777" w:rsidTr="002D4041">
        <w:trPr>
          <w:cantSplit/>
        </w:trPr>
        <w:tc>
          <w:tcPr>
            <w:tcW w:w="391" w:type="pct"/>
            <w:tcBorders>
              <w:top w:val="single" w:sz="4" w:space="0" w:color="auto"/>
              <w:left w:val="single" w:sz="4" w:space="0" w:color="auto"/>
              <w:bottom w:val="single" w:sz="4" w:space="0" w:color="auto"/>
              <w:right w:val="single" w:sz="4" w:space="0" w:color="auto"/>
            </w:tcBorders>
            <w:hideMark/>
          </w:tcPr>
          <w:p w14:paraId="61BA7838" w14:textId="77777777" w:rsidR="00A1704E" w:rsidRPr="00FA0521" w:rsidRDefault="00A1704E" w:rsidP="002D4041">
            <w:pPr>
              <w:pStyle w:val="afff3"/>
            </w:pPr>
            <w:r w:rsidRPr="00FA0521">
              <w:t>№ п/п</w:t>
            </w:r>
          </w:p>
        </w:tc>
        <w:tc>
          <w:tcPr>
            <w:tcW w:w="2304" w:type="pct"/>
            <w:tcBorders>
              <w:top w:val="single" w:sz="4" w:space="0" w:color="auto"/>
              <w:left w:val="single" w:sz="4" w:space="0" w:color="auto"/>
              <w:bottom w:val="single" w:sz="4" w:space="0" w:color="auto"/>
              <w:right w:val="single" w:sz="4" w:space="0" w:color="auto"/>
            </w:tcBorders>
            <w:hideMark/>
          </w:tcPr>
          <w:p w14:paraId="49A2E744" w14:textId="77777777" w:rsidR="00A1704E" w:rsidRPr="00FA0521" w:rsidRDefault="00A1704E" w:rsidP="002D4041">
            <w:pPr>
              <w:pStyle w:val="afff3"/>
            </w:pPr>
            <w:r w:rsidRPr="00FA0521">
              <w:t>Количество серверов, АРМ и терминалов в защищаемом сегменте</w:t>
            </w:r>
          </w:p>
        </w:tc>
        <w:tc>
          <w:tcPr>
            <w:tcW w:w="2305" w:type="pct"/>
            <w:tcBorders>
              <w:top w:val="single" w:sz="4" w:space="0" w:color="auto"/>
              <w:left w:val="single" w:sz="4" w:space="0" w:color="auto"/>
              <w:bottom w:val="single" w:sz="4" w:space="0" w:color="auto"/>
              <w:right w:val="single" w:sz="4" w:space="0" w:color="auto"/>
            </w:tcBorders>
            <w:hideMark/>
          </w:tcPr>
          <w:p w14:paraId="098EFD43" w14:textId="77777777" w:rsidR="00A1704E" w:rsidRPr="00FA0521" w:rsidRDefault="00A1704E" w:rsidP="002D4041">
            <w:pPr>
              <w:pStyle w:val="afff3"/>
            </w:pPr>
            <w:r w:rsidRPr="00FA0521">
              <w:t>Рекомендуемая номенклатура решений Код безопасности</w:t>
            </w:r>
          </w:p>
        </w:tc>
      </w:tr>
      <w:tr w:rsidR="00A1704E" w:rsidRPr="00FA0521" w14:paraId="03A64635" w14:textId="77777777" w:rsidTr="002D4041">
        <w:trPr>
          <w:cantSplit/>
        </w:trPr>
        <w:tc>
          <w:tcPr>
            <w:tcW w:w="391" w:type="pct"/>
            <w:tcBorders>
              <w:top w:val="single" w:sz="4" w:space="0" w:color="auto"/>
              <w:left w:val="single" w:sz="4" w:space="0" w:color="auto"/>
              <w:bottom w:val="single" w:sz="4" w:space="0" w:color="auto"/>
              <w:right w:val="single" w:sz="4" w:space="0" w:color="auto"/>
            </w:tcBorders>
            <w:hideMark/>
          </w:tcPr>
          <w:p w14:paraId="2A6490C0" w14:textId="77777777" w:rsidR="00A1704E" w:rsidRPr="00FA0521" w:rsidRDefault="00A1704E" w:rsidP="002D4041">
            <w:pPr>
              <w:pStyle w:val="afff5"/>
              <w:jc w:val="center"/>
            </w:pPr>
            <w:r w:rsidRPr="00FA0521">
              <w:t>1</w:t>
            </w:r>
          </w:p>
        </w:tc>
        <w:tc>
          <w:tcPr>
            <w:tcW w:w="2304" w:type="pct"/>
            <w:tcBorders>
              <w:top w:val="single" w:sz="4" w:space="0" w:color="auto"/>
              <w:left w:val="single" w:sz="4" w:space="0" w:color="auto"/>
              <w:bottom w:val="single" w:sz="4" w:space="0" w:color="auto"/>
              <w:right w:val="single" w:sz="4" w:space="0" w:color="auto"/>
            </w:tcBorders>
            <w:hideMark/>
          </w:tcPr>
          <w:p w14:paraId="6F11E433" w14:textId="77777777" w:rsidR="00A1704E" w:rsidRPr="00FA0521" w:rsidRDefault="00A1704E" w:rsidP="002D4041">
            <w:pPr>
              <w:pStyle w:val="afff5"/>
            </w:pPr>
            <w:r w:rsidRPr="00FA0521">
              <w:t>более 100</w:t>
            </w:r>
          </w:p>
        </w:tc>
        <w:tc>
          <w:tcPr>
            <w:tcW w:w="2305" w:type="pct"/>
            <w:tcBorders>
              <w:top w:val="single" w:sz="4" w:space="0" w:color="auto"/>
              <w:left w:val="single" w:sz="4" w:space="0" w:color="auto"/>
              <w:bottom w:val="single" w:sz="4" w:space="0" w:color="auto"/>
              <w:right w:val="single" w:sz="4" w:space="0" w:color="auto"/>
            </w:tcBorders>
            <w:hideMark/>
          </w:tcPr>
          <w:p w14:paraId="1C6C5930" w14:textId="77777777" w:rsidR="00A1704E" w:rsidRPr="00FA0521" w:rsidRDefault="00A1704E" w:rsidP="002D4041">
            <w:pPr>
              <w:pStyle w:val="afff5"/>
              <w:rPr>
                <w:lang w:val="en-US"/>
              </w:rPr>
            </w:pPr>
            <w:r w:rsidRPr="00FA0521">
              <w:rPr>
                <w:lang w:val="en-US"/>
              </w:rPr>
              <w:t xml:space="preserve">IPC-1000, </w:t>
            </w:r>
            <w:r w:rsidRPr="00FA0521">
              <w:rPr>
                <w:lang w:val="en-US" w:eastAsia="en-US" w:bidi="en-US"/>
              </w:rPr>
              <w:t>IPC</w:t>
            </w:r>
            <w:r w:rsidRPr="00FA0521">
              <w:rPr>
                <w:lang w:eastAsia="en-US" w:bidi="en-US"/>
              </w:rPr>
              <w:t>-1000</w:t>
            </w:r>
            <w:r w:rsidRPr="00FA0521">
              <w:rPr>
                <w:lang w:val="en-US" w:eastAsia="en-US" w:bidi="en-US"/>
              </w:rPr>
              <w:t>F, IPC-3000</w:t>
            </w:r>
          </w:p>
        </w:tc>
      </w:tr>
      <w:tr w:rsidR="00A1704E" w:rsidRPr="00FA0521" w14:paraId="5DA0B540" w14:textId="77777777" w:rsidTr="002D4041">
        <w:trPr>
          <w:cantSplit/>
        </w:trPr>
        <w:tc>
          <w:tcPr>
            <w:tcW w:w="391" w:type="pct"/>
            <w:tcBorders>
              <w:top w:val="single" w:sz="4" w:space="0" w:color="auto"/>
              <w:left w:val="single" w:sz="4" w:space="0" w:color="auto"/>
              <w:bottom w:val="single" w:sz="4" w:space="0" w:color="auto"/>
              <w:right w:val="single" w:sz="4" w:space="0" w:color="auto"/>
            </w:tcBorders>
            <w:hideMark/>
          </w:tcPr>
          <w:p w14:paraId="1CE00279" w14:textId="77777777" w:rsidR="00A1704E" w:rsidRPr="00FA0521" w:rsidRDefault="00A1704E" w:rsidP="002D4041">
            <w:pPr>
              <w:pStyle w:val="afff5"/>
              <w:jc w:val="center"/>
            </w:pPr>
            <w:r w:rsidRPr="00FA0521">
              <w:t>2</w:t>
            </w:r>
          </w:p>
        </w:tc>
        <w:tc>
          <w:tcPr>
            <w:tcW w:w="2304" w:type="pct"/>
            <w:tcBorders>
              <w:top w:val="single" w:sz="4" w:space="0" w:color="auto"/>
              <w:left w:val="single" w:sz="4" w:space="0" w:color="auto"/>
              <w:bottom w:val="single" w:sz="4" w:space="0" w:color="auto"/>
              <w:right w:val="single" w:sz="4" w:space="0" w:color="auto"/>
            </w:tcBorders>
            <w:hideMark/>
          </w:tcPr>
          <w:p w14:paraId="58CB9DAB" w14:textId="77777777" w:rsidR="00A1704E" w:rsidRPr="00FA0521" w:rsidRDefault="00A1704E" w:rsidP="002D4041">
            <w:pPr>
              <w:pStyle w:val="afff5"/>
            </w:pPr>
            <w:r w:rsidRPr="00FA0521">
              <w:t>от 11 до 100</w:t>
            </w:r>
          </w:p>
        </w:tc>
        <w:tc>
          <w:tcPr>
            <w:tcW w:w="2305" w:type="pct"/>
            <w:tcBorders>
              <w:top w:val="single" w:sz="4" w:space="0" w:color="auto"/>
              <w:left w:val="single" w:sz="4" w:space="0" w:color="auto"/>
              <w:bottom w:val="single" w:sz="4" w:space="0" w:color="auto"/>
              <w:right w:val="single" w:sz="4" w:space="0" w:color="auto"/>
            </w:tcBorders>
            <w:hideMark/>
          </w:tcPr>
          <w:p w14:paraId="166C8E6D" w14:textId="77777777" w:rsidR="00A1704E" w:rsidRPr="00FA0521" w:rsidRDefault="00A1704E" w:rsidP="002D4041">
            <w:pPr>
              <w:pStyle w:val="afff5"/>
              <w:rPr>
                <w:lang w:val="en-US"/>
              </w:rPr>
            </w:pPr>
            <w:r w:rsidRPr="00FA0521">
              <w:rPr>
                <w:lang w:val="en-US"/>
              </w:rPr>
              <w:t>IPC-100</w:t>
            </w:r>
          </w:p>
        </w:tc>
      </w:tr>
      <w:tr w:rsidR="00A1704E" w:rsidRPr="00FA0521" w14:paraId="0E52B762" w14:textId="77777777" w:rsidTr="002D4041">
        <w:trPr>
          <w:cantSplit/>
        </w:trPr>
        <w:tc>
          <w:tcPr>
            <w:tcW w:w="391" w:type="pct"/>
            <w:tcBorders>
              <w:top w:val="single" w:sz="4" w:space="0" w:color="auto"/>
              <w:left w:val="single" w:sz="4" w:space="0" w:color="auto"/>
              <w:bottom w:val="single" w:sz="4" w:space="0" w:color="auto"/>
              <w:right w:val="single" w:sz="4" w:space="0" w:color="auto"/>
            </w:tcBorders>
            <w:hideMark/>
          </w:tcPr>
          <w:p w14:paraId="7956474A" w14:textId="77777777" w:rsidR="00A1704E" w:rsidRPr="00FA0521" w:rsidRDefault="00A1704E" w:rsidP="002D4041">
            <w:pPr>
              <w:pStyle w:val="afff5"/>
              <w:jc w:val="center"/>
            </w:pPr>
            <w:r w:rsidRPr="00FA0521">
              <w:t>3</w:t>
            </w:r>
          </w:p>
        </w:tc>
        <w:tc>
          <w:tcPr>
            <w:tcW w:w="2304" w:type="pct"/>
            <w:tcBorders>
              <w:top w:val="single" w:sz="4" w:space="0" w:color="auto"/>
              <w:left w:val="single" w:sz="4" w:space="0" w:color="auto"/>
              <w:bottom w:val="single" w:sz="4" w:space="0" w:color="auto"/>
              <w:right w:val="single" w:sz="4" w:space="0" w:color="auto"/>
            </w:tcBorders>
            <w:hideMark/>
          </w:tcPr>
          <w:p w14:paraId="7DF9E96D" w14:textId="77777777" w:rsidR="00A1704E" w:rsidRPr="00FA0521" w:rsidRDefault="00A1704E" w:rsidP="002D4041">
            <w:pPr>
              <w:pStyle w:val="afff5"/>
            </w:pPr>
            <w:r w:rsidRPr="00FA0521">
              <w:t xml:space="preserve">от </w:t>
            </w:r>
            <w:r w:rsidRPr="00FA0521">
              <w:rPr>
                <w:lang w:val="en-US"/>
              </w:rPr>
              <w:t>1</w:t>
            </w:r>
            <w:r w:rsidRPr="00FA0521">
              <w:t xml:space="preserve"> до 10</w:t>
            </w:r>
          </w:p>
        </w:tc>
        <w:tc>
          <w:tcPr>
            <w:tcW w:w="2305" w:type="pct"/>
            <w:tcBorders>
              <w:top w:val="single" w:sz="4" w:space="0" w:color="auto"/>
              <w:left w:val="single" w:sz="4" w:space="0" w:color="auto"/>
              <w:bottom w:val="single" w:sz="4" w:space="0" w:color="auto"/>
              <w:right w:val="single" w:sz="4" w:space="0" w:color="auto"/>
            </w:tcBorders>
            <w:hideMark/>
          </w:tcPr>
          <w:p w14:paraId="777CEB10" w14:textId="77777777" w:rsidR="00A1704E" w:rsidRPr="00FA0521" w:rsidRDefault="00A1704E" w:rsidP="002D4041">
            <w:pPr>
              <w:pStyle w:val="afff5"/>
              <w:rPr>
                <w:lang w:val="en-US"/>
              </w:rPr>
            </w:pPr>
            <w:r w:rsidRPr="00FA0521">
              <w:rPr>
                <w:lang w:val="en-US"/>
              </w:rPr>
              <w:t>IPC-25</w:t>
            </w:r>
            <w:r w:rsidRPr="00FA0521">
              <w:t xml:space="preserve">, </w:t>
            </w:r>
            <w:r w:rsidRPr="00FA0521">
              <w:rPr>
                <w:lang w:val="en-US"/>
              </w:rPr>
              <w:t>IPC-10</w:t>
            </w:r>
          </w:p>
        </w:tc>
      </w:tr>
    </w:tbl>
    <w:p w14:paraId="1651D3BD" w14:textId="77777777" w:rsidR="00A1704E" w:rsidRPr="00FA0521" w:rsidRDefault="00A1704E" w:rsidP="00A1704E">
      <w:pPr>
        <w:rPr>
          <w:rFonts w:ascii="Times New Roman" w:hAnsi="Times New Roman" w:cs="Times New Roman"/>
          <w:b/>
          <w:bCs/>
          <w:sz w:val="24"/>
          <w:szCs w:val="24"/>
          <w:lang w:val="ru-RU"/>
        </w:rPr>
      </w:pPr>
    </w:p>
    <w:p w14:paraId="5C34C8C8" w14:textId="77777777" w:rsidR="00A1704E" w:rsidRPr="00FA0521" w:rsidRDefault="00A1704E" w:rsidP="00A1704E">
      <w:pPr>
        <w:pStyle w:val="afff1"/>
        <w:numPr>
          <w:ilvl w:val="0"/>
          <w:numId w:val="35"/>
        </w:numPr>
        <w:spacing w:line="240" w:lineRule="auto"/>
        <w:ind w:left="0" w:firstLine="709"/>
      </w:pPr>
      <w:r w:rsidRPr="00FA0521">
        <w:t>В таблице 2 представлены рекомендации по выбору типа АПКШ Континент в зависимости от необходимой пропускной способности защищенного канала при осуществлении Заказчиком доступа к информационной инфраструктуре Исполнителя с применением СКЗИ класса КС3:</w:t>
      </w:r>
    </w:p>
    <w:p w14:paraId="700799AA" w14:textId="77777777" w:rsidR="00A1704E" w:rsidRPr="00FA0521" w:rsidRDefault="00A1704E" w:rsidP="00A1704E">
      <w:pPr>
        <w:pStyle w:val="afff4"/>
        <w:ind w:left="1069"/>
        <w:rPr>
          <w:b/>
        </w:rPr>
      </w:pPr>
      <w:r w:rsidRPr="00FA0521">
        <w:t xml:space="preserve">Таблица </w:t>
      </w:r>
      <w:r w:rsidRPr="00FA0521">
        <w:rPr>
          <w:bCs/>
        </w:rPr>
        <w:t>2</w:t>
      </w:r>
      <w:r w:rsidRPr="00FA0521">
        <w:t xml:space="preserve"> - Рекомендации по пропускной способности каналов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306"/>
        <w:gridCol w:w="4308"/>
      </w:tblGrid>
      <w:tr w:rsidR="00A1704E" w:rsidRPr="00844EDD" w14:paraId="32061689" w14:textId="77777777" w:rsidTr="002D4041">
        <w:tc>
          <w:tcPr>
            <w:tcW w:w="391" w:type="pct"/>
            <w:tcBorders>
              <w:top w:val="single" w:sz="4" w:space="0" w:color="auto"/>
              <w:left w:val="single" w:sz="4" w:space="0" w:color="auto"/>
              <w:bottom w:val="single" w:sz="4" w:space="0" w:color="auto"/>
              <w:right w:val="single" w:sz="4" w:space="0" w:color="auto"/>
            </w:tcBorders>
            <w:hideMark/>
          </w:tcPr>
          <w:p w14:paraId="6E9EF602" w14:textId="77777777" w:rsidR="00A1704E" w:rsidRPr="00FA0521" w:rsidRDefault="00A1704E" w:rsidP="002D4041">
            <w:pPr>
              <w:pStyle w:val="afff3"/>
            </w:pPr>
            <w:r w:rsidRPr="00FA0521">
              <w:t>№ п/п</w:t>
            </w:r>
          </w:p>
        </w:tc>
        <w:tc>
          <w:tcPr>
            <w:tcW w:w="2304" w:type="pct"/>
            <w:tcBorders>
              <w:top w:val="single" w:sz="4" w:space="0" w:color="auto"/>
              <w:left w:val="single" w:sz="4" w:space="0" w:color="auto"/>
              <w:bottom w:val="single" w:sz="4" w:space="0" w:color="auto"/>
              <w:right w:val="single" w:sz="4" w:space="0" w:color="auto"/>
            </w:tcBorders>
            <w:hideMark/>
          </w:tcPr>
          <w:p w14:paraId="63509041" w14:textId="77777777" w:rsidR="00A1704E" w:rsidRPr="00FA0521" w:rsidRDefault="00A1704E" w:rsidP="002D4041">
            <w:pPr>
              <w:pStyle w:val="afff3"/>
            </w:pPr>
            <w:r w:rsidRPr="00FA0521">
              <w:t>Необходимая производительность шифрования</w:t>
            </w:r>
          </w:p>
        </w:tc>
        <w:tc>
          <w:tcPr>
            <w:tcW w:w="2305" w:type="pct"/>
            <w:tcBorders>
              <w:top w:val="single" w:sz="4" w:space="0" w:color="auto"/>
              <w:left w:val="single" w:sz="4" w:space="0" w:color="auto"/>
              <w:bottom w:val="single" w:sz="4" w:space="0" w:color="auto"/>
              <w:right w:val="single" w:sz="4" w:space="0" w:color="auto"/>
            </w:tcBorders>
            <w:hideMark/>
          </w:tcPr>
          <w:p w14:paraId="24BAEC40" w14:textId="77777777" w:rsidR="00A1704E" w:rsidRPr="00FA0521" w:rsidRDefault="00A1704E" w:rsidP="002D4041">
            <w:pPr>
              <w:pStyle w:val="afff3"/>
            </w:pPr>
            <w:r w:rsidRPr="00FA0521">
              <w:t>Рекомендуемая номенклатура решений Код безопасности</w:t>
            </w:r>
          </w:p>
        </w:tc>
      </w:tr>
      <w:tr w:rsidR="00A1704E" w:rsidRPr="00FA0521" w14:paraId="7EC62567" w14:textId="77777777" w:rsidTr="002D4041">
        <w:tc>
          <w:tcPr>
            <w:tcW w:w="391" w:type="pct"/>
            <w:tcBorders>
              <w:top w:val="single" w:sz="4" w:space="0" w:color="auto"/>
              <w:left w:val="single" w:sz="4" w:space="0" w:color="auto"/>
              <w:bottom w:val="single" w:sz="4" w:space="0" w:color="auto"/>
              <w:right w:val="single" w:sz="4" w:space="0" w:color="auto"/>
            </w:tcBorders>
            <w:hideMark/>
          </w:tcPr>
          <w:p w14:paraId="2E9B63F5" w14:textId="77777777" w:rsidR="00A1704E" w:rsidRPr="00FA0521" w:rsidRDefault="00A1704E" w:rsidP="002D4041">
            <w:pPr>
              <w:pStyle w:val="afff5"/>
              <w:jc w:val="center"/>
            </w:pPr>
            <w:r w:rsidRPr="00FA0521">
              <w:t>1</w:t>
            </w:r>
          </w:p>
        </w:tc>
        <w:tc>
          <w:tcPr>
            <w:tcW w:w="2304" w:type="pct"/>
            <w:tcBorders>
              <w:top w:val="single" w:sz="4" w:space="0" w:color="auto"/>
              <w:left w:val="single" w:sz="4" w:space="0" w:color="auto"/>
              <w:bottom w:val="single" w:sz="4" w:space="0" w:color="auto"/>
              <w:right w:val="single" w:sz="4" w:space="0" w:color="auto"/>
            </w:tcBorders>
            <w:hideMark/>
          </w:tcPr>
          <w:p w14:paraId="1A566DD8" w14:textId="77777777" w:rsidR="00A1704E" w:rsidRPr="00FA0521" w:rsidRDefault="00A1704E" w:rsidP="002D4041">
            <w:pPr>
              <w:pStyle w:val="afff5"/>
            </w:pPr>
            <w:r w:rsidRPr="00FA0521">
              <w:t>до 2,7 Гбит/с</w:t>
            </w:r>
          </w:p>
        </w:tc>
        <w:tc>
          <w:tcPr>
            <w:tcW w:w="2305" w:type="pct"/>
            <w:tcBorders>
              <w:top w:val="single" w:sz="4" w:space="0" w:color="auto"/>
              <w:left w:val="single" w:sz="4" w:space="0" w:color="auto"/>
              <w:bottom w:val="single" w:sz="4" w:space="0" w:color="auto"/>
              <w:right w:val="single" w:sz="4" w:space="0" w:color="auto"/>
            </w:tcBorders>
            <w:hideMark/>
          </w:tcPr>
          <w:p w14:paraId="00C0C805" w14:textId="77777777" w:rsidR="00A1704E" w:rsidRPr="00FA0521" w:rsidRDefault="00A1704E" w:rsidP="002D4041">
            <w:pPr>
              <w:pStyle w:val="afff5"/>
              <w:rPr>
                <w:lang w:val="en-US"/>
              </w:rPr>
            </w:pPr>
            <w:r w:rsidRPr="00FA0521">
              <w:rPr>
                <w:lang w:val="en-US"/>
              </w:rPr>
              <w:t>IPC-3000/IPC-1000</w:t>
            </w:r>
          </w:p>
        </w:tc>
      </w:tr>
      <w:tr w:rsidR="00A1704E" w:rsidRPr="00FA0521" w14:paraId="2F5F73CC" w14:textId="77777777" w:rsidTr="002D4041">
        <w:tc>
          <w:tcPr>
            <w:tcW w:w="391" w:type="pct"/>
            <w:tcBorders>
              <w:top w:val="single" w:sz="4" w:space="0" w:color="auto"/>
              <w:left w:val="single" w:sz="4" w:space="0" w:color="auto"/>
              <w:bottom w:val="single" w:sz="4" w:space="0" w:color="auto"/>
              <w:right w:val="single" w:sz="4" w:space="0" w:color="auto"/>
            </w:tcBorders>
          </w:tcPr>
          <w:p w14:paraId="1295EC77" w14:textId="77777777" w:rsidR="00A1704E" w:rsidRPr="00FA0521" w:rsidRDefault="00A1704E" w:rsidP="002D4041">
            <w:pPr>
              <w:pStyle w:val="afff5"/>
              <w:jc w:val="center"/>
            </w:pPr>
            <w:r w:rsidRPr="00FA0521">
              <w:t>2</w:t>
            </w:r>
          </w:p>
        </w:tc>
        <w:tc>
          <w:tcPr>
            <w:tcW w:w="2304" w:type="pct"/>
            <w:tcBorders>
              <w:top w:val="single" w:sz="4" w:space="0" w:color="auto"/>
              <w:left w:val="single" w:sz="4" w:space="0" w:color="auto"/>
              <w:bottom w:val="single" w:sz="4" w:space="0" w:color="auto"/>
              <w:right w:val="single" w:sz="4" w:space="0" w:color="auto"/>
            </w:tcBorders>
          </w:tcPr>
          <w:p w14:paraId="1C9D3C9E" w14:textId="77777777" w:rsidR="00A1704E" w:rsidRPr="00FA0521" w:rsidRDefault="00A1704E" w:rsidP="002D4041">
            <w:pPr>
              <w:pStyle w:val="afff5"/>
            </w:pPr>
            <w:r w:rsidRPr="00FA0521">
              <w:t>до 950 Мбит/с</w:t>
            </w:r>
          </w:p>
        </w:tc>
        <w:tc>
          <w:tcPr>
            <w:tcW w:w="2305" w:type="pct"/>
            <w:tcBorders>
              <w:top w:val="single" w:sz="4" w:space="0" w:color="auto"/>
              <w:left w:val="single" w:sz="4" w:space="0" w:color="auto"/>
              <w:bottom w:val="single" w:sz="4" w:space="0" w:color="auto"/>
              <w:right w:val="single" w:sz="4" w:space="0" w:color="auto"/>
            </w:tcBorders>
          </w:tcPr>
          <w:p w14:paraId="572B3364" w14:textId="77777777" w:rsidR="00A1704E" w:rsidRPr="00FA0521" w:rsidDel="00104DCA" w:rsidRDefault="00A1704E" w:rsidP="002D4041">
            <w:pPr>
              <w:pStyle w:val="afff5"/>
              <w:rPr>
                <w:lang w:val="en-US"/>
              </w:rPr>
            </w:pPr>
            <w:r w:rsidRPr="00FA0521">
              <w:rPr>
                <w:lang w:val="en-US" w:eastAsia="en-US" w:bidi="en-US"/>
              </w:rPr>
              <w:t>IPC</w:t>
            </w:r>
            <w:r w:rsidRPr="00FA0521">
              <w:rPr>
                <w:lang w:eastAsia="en-US" w:bidi="en-US"/>
              </w:rPr>
              <w:t>-1000</w:t>
            </w:r>
            <w:r w:rsidRPr="00FA0521">
              <w:rPr>
                <w:lang w:val="en-US" w:eastAsia="en-US" w:bidi="en-US"/>
              </w:rPr>
              <w:t>F</w:t>
            </w:r>
          </w:p>
        </w:tc>
      </w:tr>
      <w:tr w:rsidR="00A1704E" w:rsidRPr="00FA0521" w14:paraId="404C9D1C" w14:textId="77777777" w:rsidTr="002D4041">
        <w:tc>
          <w:tcPr>
            <w:tcW w:w="391" w:type="pct"/>
            <w:tcBorders>
              <w:top w:val="single" w:sz="4" w:space="0" w:color="auto"/>
              <w:left w:val="single" w:sz="4" w:space="0" w:color="auto"/>
              <w:bottom w:val="single" w:sz="4" w:space="0" w:color="auto"/>
              <w:right w:val="single" w:sz="4" w:space="0" w:color="auto"/>
            </w:tcBorders>
            <w:hideMark/>
          </w:tcPr>
          <w:p w14:paraId="7BEA253C" w14:textId="77777777" w:rsidR="00A1704E" w:rsidRPr="00FA0521" w:rsidRDefault="00A1704E" w:rsidP="002D4041">
            <w:pPr>
              <w:pStyle w:val="afff5"/>
              <w:jc w:val="center"/>
            </w:pPr>
            <w:r w:rsidRPr="00FA0521">
              <w:lastRenderedPageBreak/>
              <w:t>3</w:t>
            </w:r>
          </w:p>
        </w:tc>
        <w:tc>
          <w:tcPr>
            <w:tcW w:w="2304" w:type="pct"/>
            <w:tcBorders>
              <w:top w:val="single" w:sz="4" w:space="0" w:color="auto"/>
              <w:left w:val="single" w:sz="4" w:space="0" w:color="auto"/>
              <w:bottom w:val="single" w:sz="4" w:space="0" w:color="auto"/>
              <w:right w:val="single" w:sz="4" w:space="0" w:color="auto"/>
            </w:tcBorders>
            <w:hideMark/>
          </w:tcPr>
          <w:p w14:paraId="60A35D9D" w14:textId="77777777" w:rsidR="00A1704E" w:rsidRPr="00FA0521" w:rsidRDefault="00A1704E" w:rsidP="002D4041">
            <w:pPr>
              <w:pStyle w:val="afff5"/>
            </w:pPr>
            <w:r w:rsidRPr="00FA0521">
              <w:t xml:space="preserve">до </w:t>
            </w:r>
            <w:r w:rsidRPr="00FA0521">
              <w:rPr>
                <w:lang w:val="en-US"/>
              </w:rPr>
              <w:t>30</w:t>
            </w:r>
            <w:r w:rsidRPr="00FA0521">
              <w:t>0 Мбит/с</w:t>
            </w:r>
          </w:p>
        </w:tc>
        <w:tc>
          <w:tcPr>
            <w:tcW w:w="2305" w:type="pct"/>
            <w:tcBorders>
              <w:top w:val="single" w:sz="4" w:space="0" w:color="auto"/>
              <w:left w:val="single" w:sz="4" w:space="0" w:color="auto"/>
              <w:bottom w:val="single" w:sz="4" w:space="0" w:color="auto"/>
              <w:right w:val="single" w:sz="4" w:space="0" w:color="auto"/>
            </w:tcBorders>
            <w:hideMark/>
          </w:tcPr>
          <w:p w14:paraId="764B42BF" w14:textId="77777777" w:rsidR="00A1704E" w:rsidRPr="00FA0521" w:rsidRDefault="00A1704E" w:rsidP="002D4041">
            <w:pPr>
              <w:pStyle w:val="afff5"/>
              <w:rPr>
                <w:lang w:val="en-US"/>
              </w:rPr>
            </w:pPr>
            <w:r w:rsidRPr="00FA0521">
              <w:rPr>
                <w:lang w:val="en-US"/>
              </w:rPr>
              <w:t>IPC-100</w:t>
            </w:r>
          </w:p>
        </w:tc>
      </w:tr>
      <w:tr w:rsidR="00A1704E" w:rsidRPr="00FA0521" w14:paraId="55299EB9" w14:textId="77777777" w:rsidTr="002D4041">
        <w:tc>
          <w:tcPr>
            <w:tcW w:w="391" w:type="pct"/>
            <w:tcBorders>
              <w:top w:val="single" w:sz="4" w:space="0" w:color="auto"/>
              <w:left w:val="single" w:sz="4" w:space="0" w:color="auto"/>
              <w:bottom w:val="single" w:sz="4" w:space="0" w:color="auto"/>
              <w:right w:val="single" w:sz="4" w:space="0" w:color="auto"/>
            </w:tcBorders>
            <w:hideMark/>
          </w:tcPr>
          <w:p w14:paraId="56342199" w14:textId="77777777" w:rsidR="00A1704E" w:rsidRPr="00FA0521" w:rsidRDefault="00A1704E" w:rsidP="002D4041">
            <w:pPr>
              <w:pStyle w:val="afff5"/>
              <w:jc w:val="center"/>
            </w:pPr>
            <w:r w:rsidRPr="00FA0521">
              <w:t>4</w:t>
            </w:r>
          </w:p>
        </w:tc>
        <w:tc>
          <w:tcPr>
            <w:tcW w:w="2304" w:type="pct"/>
            <w:tcBorders>
              <w:top w:val="single" w:sz="4" w:space="0" w:color="auto"/>
              <w:left w:val="single" w:sz="4" w:space="0" w:color="auto"/>
              <w:bottom w:val="single" w:sz="4" w:space="0" w:color="auto"/>
              <w:right w:val="single" w:sz="4" w:space="0" w:color="auto"/>
            </w:tcBorders>
            <w:hideMark/>
          </w:tcPr>
          <w:p w14:paraId="28F9D009" w14:textId="77777777" w:rsidR="00A1704E" w:rsidRPr="00FA0521" w:rsidRDefault="00A1704E" w:rsidP="002D4041">
            <w:pPr>
              <w:pStyle w:val="afff5"/>
            </w:pPr>
            <w:r w:rsidRPr="00FA0521">
              <w:t>до 100 Мбит/с</w:t>
            </w:r>
          </w:p>
        </w:tc>
        <w:tc>
          <w:tcPr>
            <w:tcW w:w="2305" w:type="pct"/>
            <w:tcBorders>
              <w:top w:val="single" w:sz="4" w:space="0" w:color="auto"/>
              <w:left w:val="single" w:sz="4" w:space="0" w:color="auto"/>
              <w:bottom w:val="single" w:sz="4" w:space="0" w:color="auto"/>
              <w:right w:val="single" w:sz="4" w:space="0" w:color="auto"/>
            </w:tcBorders>
            <w:hideMark/>
          </w:tcPr>
          <w:p w14:paraId="12AEC0DD" w14:textId="77777777" w:rsidR="00A1704E" w:rsidRPr="00FA0521" w:rsidRDefault="00A1704E" w:rsidP="002D4041">
            <w:pPr>
              <w:pStyle w:val="afff5"/>
            </w:pPr>
            <w:r w:rsidRPr="00FA0521">
              <w:rPr>
                <w:lang w:val="en-US"/>
              </w:rPr>
              <w:t>IPC-25</w:t>
            </w:r>
            <w:r w:rsidRPr="00FA0521">
              <w:t xml:space="preserve">, </w:t>
            </w:r>
            <w:r w:rsidRPr="00FA0521">
              <w:rPr>
                <w:lang w:val="en-US"/>
              </w:rPr>
              <w:t>IPC-10</w:t>
            </w:r>
          </w:p>
        </w:tc>
      </w:tr>
    </w:tbl>
    <w:p w14:paraId="38BB0124" w14:textId="77777777" w:rsidR="00A1704E" w:rsidRPr="00FA0521" w:rsidRDefault="00A1704E" w:rsidP="00A1704E">
      <w:pPr>
        <w:rPr>
          <w:rFonts w:ascii="Times New Roman" w:hAnsi="Times New Roman" w:cs="Times New Roman"/>
          <w:b/>
          <w:bCs/>
          <w:sz w:val="24"/>
          <w:szCs w:val="24"/>
          <w:lang w:val="ru-RU"/>
        </w:rPr>
      </w:pPr>
    </w:p>
    <w:p w14:paraId="79278510" w14:textId="77777777" w:rsidR="00A1704E" w:rsidRPr="00FA0521" w:rsidRDefault="00A1704E" w:rsidP="00A1704E">
      <w:pPr>
        <w:pStyle w:val="affc"/>
        <w:numPr>
          <w:ilvl w:val="0"/>
          <w:numId w:val="35"/>
        </w:numPr>
        <w:ind w:left="0" w:firstLine="709"/>
        <w:rPr>
          <w:rFonts w:ascii="Times New Roman" w:hAnsi="Times New Roman"/>
          <w:sz w:val="24"/>
          <w:szCs w:val="24"/>
          <w:lang w:val="ru-RU"/>
        </w:rPr>
      </w:pPr>
      <w:r w:rsidRPr="00FA0521">
        <w:rPr>
          <w:rFonts w:ascii="Times New Roman" w:hAnsi="Times New Roman"/>
          <w:sz w:val="24"/>
          <w:szCs w:val="24"/>
          <w:lang w:val="ru-RU"/>
        </w:rPr>
        <w:t>Рекомендации по обеспечению резервного электроснабжения</w:t>
      </w:r>
    </w:p>
    <w:p w14:paraId="7C289F7C" w14:textId="77777777"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При подключении АПКШ Континент к UPS последний обеспечивает работу компьютера только до тех пор, пока не разрядится батарея. После разряда батареи компьютер будет некорректно выключен, что может привести к потере данных. В то же время большинство современных UPS могут подключаться к компьютеру с помощью интерфейсного кабеля и посылать сигнал об истощении батареи. Полученный сигнал компьютер может использовать для корректного выключения.</w:t>
      </w:r>
    </w:p>
    <w:p w14:paraId="3D7B4ECF" w14:textId="77777777" w:rsidR="00A1704E" w:rsidRPr="00FA0521" w:rsidRDefault="00A1704E" w:rsidP="00A1704E">
      <w:pPr>
        <w:rPr>
          <w:rFonts w:ascii="Times New Roman" w:hAnsi="Times New Roman" w:cs="Times New Roman"/>
          <w:sz w:val="24"/>
          <w:szCs w:val="24"/>
          <w:lang w:val="ru-RU"/>
        </w:rPr>
      </w:pPr>
    </w:p>
    <w:p w14:paraId="3E8B314B" w14:textId="77777777" w:rsidR="00A1704E" w:rsidRPr="00FA0521" w:rsidRDefault="00A1704E" w:rsidP="00A1704E">
      <w:pPr>
        <w:rPr>
          <w:rFonts w:ascii="Times New Roman" w:hAnsi="Times New Roman" w:cs="Times New Roman"/>
          <w:sz w:val="24"/>
          <w:szCs w:val="24"/>
          <w:lang w:val="ru-RU"/>
        </w:rPr>
      </w:pPr>
    </w:p>
    <w:p w14:paraId="7CEED8C4" w14:textId="77777777" w:rsidR="00A1704E" w:rsidRPr="00FA0521" w:rsidRDefault="00A1704E" w:rsidP="00A1704E">
      <w:pPr>
        <w:rPr>
          <w:rFonts w:ascii="Times New Roman" w:hAnsi="Times New Roman" w:cs="Times New Roman"/>
          <w:sz w:val="24"/>
          <w:szCs w:val="24"/>
          <w:lang w:val="ru-RU"/>
        </w:rPr>
      </w:pPr>
    </w:p>
    <w:p w14:paraId="71FEE531" w14:textId="77777777" w:rsidR="00A1704E" w:rsidRPr="00FA0521" w:rsidRDefault="00A1704E" w:rsidP="00A1704E">
      <w:pPr>
        <w:rPr>
          <w:rFonts w:ascii="Times New Roman" w:hAnsi="Times New Roman" w:cs="Times New Roman"/>
          <w:b/>
          <w:bCs/>
          <w:sz w:val="24"/>
          <w:szCs w:val="24"/>
          <w:lang w:val="ru-RU"/>
        </w:rPr>
      </w:pPr>
    </w:p>
    <w:p w14:paraId="5AAB6ABB" w14:textId="77777777" w:rsidR="00A1704E" w:rsidRPr="00FA0521" w:rsidRDefault="00A1704E" w:rsidP="00A1704E">
      <w:pPr>
        <w:jc w:val="lef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br w:type="page"/>
      </w:r>
    </w:p>
    <w:p w14:paraId="7D2A715B"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3</w:t>
      </w:r>
    </w:p>
    <w:p w14:paraId="604B9FB3" w14:textId="77777777" w:rsidR="00A1704E" w:rsidRPr="00FA0521" w:rsidRDefault="00A1704E" w:rsidP="00A1704E">
      <w:pPr>
        <w:ind w:firstLine="709"/>
        <w:jc w:val="right"/>
        <w:rPr>
          <w:rFonts w:ascii="Times New Roman" w:hAnsi="Times New Roman" w:cs="Times New Roman"/>
          <w:b/>
          <w:bCs/>
          <w:sz w:val="24"/>
          <w:szCs w:val="24"/>
          <w:lang w:val="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503A88BE" w14:textId="77777777" w:rsidR="00A1704E" w:rsidRPr="00FA0521" w:rsidRDefault="00A1704E" w:rsidP="00A1704E">
      <w:pPr>
        <w:spacing w:after="200" w:line="360" w:lineRule="auto"/>
        <w:ind w:firstLine="709"/>
        <w:rPr>
          <w:rFonts w:ascii="Times New Roman" w:hAnsi="Times New Roman" w:cs="Times New Roman"/>
          <w:b/>
          <w:bCs/>
          <w:sz w:val="24"/>
          <w:szCs w:val="24"/>
          <w:lang w:val="ru-RU"/>
        </w:rPr>
      </w:pPr>
    </w:p>
    <w:p w14:paraId="709CBE62" w14:textId="77777777" w:rsidR="00A1704E" w:rsidRPr="00FA0521" w:rsidRDefault="00A1704E" w:rsidP="00A1704E">
      <w:pPr>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Спецификация Оборудования Заказчика</w:t>
      </w:r>
    </w:p>
    <w:p w14:paraId="48409BE1" w14:textId="77777777" w:rsidR="00A1704E" w:rsidRPr="00FA0521" w:rsidRDefault="00A1704E" w:rsidP="00A1704E">
      <w:pPr>
        <w:jc w:val="center"/>
        <w:rPr>
          <w:rFonts w:ascii="Times New Roman" w:hAnsi="Times New Roman" w:cs="Times New Roman"/>
          <w:b/>
          <w:bCs/>
          <w:sz w:val="24"/>
          <w:szCs w:val="24"/>
          <w:lang w:val="ru-RU"/>
        </w:rPr>
      </w:pPr>
    </w:p>
    <w:p w14:paraId="71A8DE54" w14:textId="77777777" w:rsidR="00A1704E" w:rsidRPr="00FA0521" w:rsidRDefault="00A1704E" w:rsidP="00A1704E">
      <w:pPr>
        <w:tabs>
          <w:tab w:val="left" w:pos="709"/>
          <w:tab w:val="left" w:pos="6750"/>
        </w:tabs>
        <w:rPr>
          <w:rFonts w:ascii="Times New Roman" w:hAnsi="Times New Roman" w:cs="Times New Roman"/>
          <w:sz w:val="24"/>
          <w:szCs w:val="24"/>
          <w:lang w:val="ru-RU"/>
        </w:rPr>
      </w:pPr>
    </w:p>
    <w:p w14:paraId="76662350" w14:textId="77777777" w:rsidR="00A1704E" w:rsidRPr="00FA0521" w:rsidRDefault="00A1704E" w:rsidP="00A1704E">
      <w:pPr>
        <w:tabs>
          <w:tab w:val="left" w:pos="709"/>
          <w:tab w:val="left" w:pos="6750"/>
        </w:tabs>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1. </w:t>
      </w:r>
      <w:commentRangeStart w:id="4"/>
      <w:r w:rsidRPr="00FA0521">
        <w:rPr>
          <w:rFonts w:ascii="Times New Roman" w:hAnsi="Times New Roman" w:cs="Times New Roman"/>
          <w:sz w:val="24"/>
          <w:szCs w:val="24"/>
          <w:lang w:val="ru-RU"/>
        </w:rPr>
        <w:t>Оборудование:</w:t>
      </w:r>
      <w:commentRangeEnd w:id="4"/>
      <w:r w:rsidRPr="00FA0521">
        <w:rPr>
          <w:rStyle w:val="aff"/>
          <w:rFonts w:cs="Times New Roman"/>
        </w:rPr>
        <w:commentReference w:id="4"/>
      </w:r>
    </w:p>
    <w:p w14:paraId="4765BC5B" w14:textId="77777777" w:rsidR="00A1704E" w:rsidRPr="00FA0521" w:rsidRDefault="00A1704E" w:rsidP="00A1704E">
      <w:pPr>
        <w:tabs>
          <w:tab w:val="left" w:pos="709"/>
          <w:tab w:val="left" w:pos="6750"/>
        </w:tabs>
        <w:rPr>
          <w:rFonts w:ascii="Times New Roman" w:hAnsi="Times New Roman" w:cs="Times New Roman"/>
          <w:sz w:val="24"/>
          <w:szCs w:val="24"/>
          <w:lang w:val="ru-RU"/>
        </w:rPr>
      </w:pPr>
    </w:p>
    <w:tbl>
      <w:tblPr>
        <w:tblW w:w="5000" w:type="pct"/>
        <w:tblCellMar>
          <w:left w:w="0" w:type="dxa"/>
          <w:right w:w="0" w:type="dxa"/>
        </w:tblCellMar>
        <w:tblLook w:val="0000" w:firstRow="0" w:lastRow="0" w:firstColumn="0" w:lastColumn="0" w:noHBand="0" w:noVBand="0"/>
      </w:tblPr>
      <w:tblGrid>
        <w:gridCol w:w="462"/>
        <w:gridCol w:w="2983"/>
        <w:gridCol w:w="4964"/>
        <w:gridCol w:w="936"/>
      </w:tblGrid>
      <w:tr w:rsidR="00A1704E" w:rsidRPr="00FA0521" w14:paraId="02E2D93A" w14:textId="77777777" w:rsidTr="002D4041">
        <w:trPr>
          <w:trHeight w:val="449"/>
        </w:trPr>
        <w:tc>
          <w:tcPr>
            <w:tcW w:w="247" w:type="pct"/>
            <w:tcBorders>
              <w:top w:val="single" w:sz="4" w:space="0" w:color="auto"/>
              <w:left w:val="single" w:sz="4" w:space="0" w:color="auto"/>
              <w:bottom w:val="single" w:sz="4" w:space="0" w:color="auto"/>
              <w:right w:val="single" w:sz="4" w:space="0" w:color="auto"/>
            </w:tcBorders>
            <w:vAlign w:val="center"/>
          </w:tcPr>
          <w:p w14:paraId="24F7D87C" w14:textId="77777777" w:rsidR="00A1704E" w:rsidRPr="00FA0521" w:rsidRDefault="00A1704E" w:rsidP="002D4041">
            <w:pPr>
              <w:tabs>
                <w:tab w:val="num" w:pos="0"/>
              </w:tabs>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w:t>
            </w:r>
          </w:p>
        </w:tc>
        <w:tc>
          <w:tcPr>
            <w:tcW w:w="1596" w:type="pct"/>
            <w:tcBorders>
              <w:top w:val="single" w:sz="4" w:space="0" w:color="auto"/>
              <w:left w:val="single" w:sz="4" w:space="0" w:color="auto"/>
              <w:bottom w:val="single" w:sz="4" w:space="0" w:color="auto"/>
              <w:right w:val="single" w:sz="4" w:space="0" w:color="auto"/>
            </w:tcBorders>
            <w:vAlign w:val="center"/>
          </w:tcPr>
          <w:p w14:paraId="5338D653" w14:textId="77777777" w:rsidR="00A1704E" w:rsidRPr="00FA0521" w:rsidRDefault="00A1704E" w:rsidP="002D4041">
            <w:pPr>
              <w:tabs>
                <w:tab w:val="num" w:pos="0"/>
              </w:tabs>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Наименование</w:t>
            </w:r>
          </w:p>
        </w:tc>
        <w:tc>
          <w:tcPr>
            <w:tcW w:w="2656" w:type="pct"/>
            <w:tcBorders>
              <w:top w:val="single" w:sz="4" w:space="0" w:color="auto"/>
              <w:left w:val="nil"/>
              <w:bottom w:val="single" w:sz="4" w:space="0" w:color="auto"/>
              <w:right w:val="single" w:sz="4" w:space="0" w:color="auto"/>
            </w:tcBorders>
            <w:vAlign w:val="center"/>
          </w:tcPr>
          <w:p w14:paraId="468320B8" w14:textId="77777777" w:rsidR="00A1704E" w:rsidRPr="00FA0521" w:rsidRDefault="00A1704E" w:rsidP="002D4041">
            <w:pPr>
              <w:tabs>
                <w:tab w:val="num" w:pos="0"/>
              </w:tabs>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Описание</w:t>
            </w:r>
          </w:p>
        </w:tc>
        <w:tc>
          <w:tcPr>
            <w:tcW w:w="501" w:type="pct"/>
            <w:tcBorders>
              <w:top w:val="single" w:sz="4" w:space="0" w:color="auto"/>
              <w:left w:val="nil"/>
              <w:bottom w:val="single" w:sz="4" w:space="0" w:color="auto"/>
              <w:right w:val="single" w:sz="4" w:space="0" w:color="auto"/>
            </w:tcBorders>
            <w:vAlign w:val="center"/>
          </w:tcPr>
          <w:p w14:paraId="2F8B0245" w14:textId="77777777" w:rsidR="00A1704E" w:rsidRPr="00FA0521" w:rsidRDefault="00A1704E" w:rsidP="002D4041">
            <w:pPr>
              <w:tabs>
                <w:tab w:val="num" w:pos="0"/>
              </w:tabs>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Кол-во</w:t>
            </w:r>
          </w:p>
        </w:tc>
      </w:tr>
      <w:tr w:rsidR="00A1704E" w:rsidRPr="00FA0521" w14:paraId="3FCD1C4D" w14:textId="77777777" w:rsidTr="002D4041">
        <w:trPr>
          <w:trHeight w:val="190"/>
        </w:trPr>
        <w:tc>
          <w:tcPr>
            <w:tcW w:w="247" w:type="pct"/>
            <w:tcBorders>
              <w:top w:val="single" w:sz="4" w:space="0" w:color="auto"/>
              <w:left w:val="single" w:sz="4" w:space="0" w:color="auto"/>
              <w:bottom w:val="single" w:sz="4" w:space="0" w:color="auto"/>
              <w:right w:val="single" w:sz="4" w:space="0" w:color="auto"/>
            </w:tcBorders>
            <w:vAlign w:val="center"/>
          </w:tcPr>
          <w:p w14:paraId="53B43679" w14:textId="77777777" w:rsidR="00A1704E" w:rsidRPr="00FA0521" w:rsidRDefault="00A1704E" w:rsidP="002D4041">
            <w:pPr>
              <w:tabs>
                <w:tab w:val="num" w:pos="0"/>
              </w:tabs>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1</w:t>
            </w:r>
          </w:p>
        </w:tc>
        <w:tc>
          <w:tcPr>
            <w:tcW w:w="1596" w:type="pct"/>
            <w:tcBorders>
              <w:top w:val="single" w:sz="4" w:space="0" w:color="auto"/>
              <w:left w:val="single" w:sz="4" w:space="0" w:color="auto"/>
              <w:bottom w:val="single" w:sz="4" w:space="0" w:color="auto"/>
              <w:right w:val="single" w:sz="4" w:space="0" w:color="auto"/>
            </w:tcBorders>
            <w:vAlign w:val="center"/>
          </w:tcPr>
          <w:p w14:paraId="439AA6D6" w14:textId="77777777" w:rsidR="00A1704E" w:rsidRPr="00FA0521" w:rsidRDefault="00A1704E" w:rsidP="002D4041">
            <w:pPr>
              <w:ind w:left="100" w:right="179"/>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АПКШ Континент</w:t>
            </w:r>
          </w:p>
        </w:tc>
        <w:tc>
          <w:tcPr>
            <w:tcW w:w="2656" w:type="pct"/>
            <w:tcBorders>
              <w:top w:val="single" w:sz="4" w:space="0" w:color="auto"/>
              <w:left w:val="nil"/>
              <w:bottom w:val="single" w:sz="4" w:space="0" w:color="auto"/>
              <w:right w:val="single" w:sz="4" w:space="0" w:color="auto"/>
            </w:tcBorders>
            <w:vAlign w:val="center"/>
          </w:tcPr>
          <w:p w14:paraId="1EFF3949" w14:textId="77777777" w:rsidR="00A1704E" w:rsidRPr="00FA0521" w:rsidRDefault="00A1704E" w:rsidP="002D4041">
            <w:pPr>
              <w:ind w:left="92" w:right="49"/>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Производитель ООО «Код Безопасности». АПКШ Континент IPC-100</w:t>
            </w:r>
          </w:p>
        </w:tc>
        <w:tc>
          <w:tcPr>
            <w:tcW w:w="501" w:type="pct"/>
            <w:tcBorders>
              <w:top w:val="single" w:sz="4" w:space="0" w:color="auto"/>
              <w:left w:val="nil"/>
              <w:bottom w:val="single" w:sz="4" w:space="0" w:color="auto"/>
              <w:right w:val="single" w:sz="4" w:space="0" w:color="auto"/>
            </w:tcBorders>
            <w:vAlign w:val="center"/>
          </w:tcPr>
          <w:p w14:paraId="40455B51" w14:textId="77777777" w:rsidR="00A1704E" w:rsidRPr="00FA0521" w:rsidRDefault="00A1704E" w:rsidP="002D4041">
            <w:pPr>
              <w:tabs>
                <w:tab w:val="num" w:pos="0"/>
              </w:tabs>
              <w:jc w:val="center"/>
              <w:rPr>
                <w:rFonts w:ascii="Times New Roman" w:hAnsi="Times New Roman" w:cs="Times New Roman"/>
                <w:sz w:val="24"/>
                <w:szCs w:val="24"/>
                <w:lang w:val="en-US"/>
              </w:rPr>
            </w:pPr>
            <w:r w:rsidRPr="00FA0521">
              <w:rPr>
                <w:rFonts w:ascii="Times New Roman" w:hAnsi="Times New Roman" w:cs="Times New Roman"/>
                <w:sz w:val="24"/>
                <w:szCs w:val="24"/>
                <w:lang w:val="en-US"/>
              </w:rPr>
              <w:t>1</w:t>
            </w:r>
          </w:p>
        </w:tc>
      </w:tr>
      <w:tr w:rsidR="00A1704E" w:rsidRPr="00FA0521" w14:paraId="22EBEDAE" w14:textId="77777777" w:rsidTr="002D4041">
        <w:trPr>
          <w:trHeight w:val="190"/>
        </w:trPr>
        <w:tc>
          <w:tcPr>
            <w:tcW w:w="247" w:type="pct"/>
            <w:tcBorders>
              <w:top w:val="single" w:sz="4" w:space="0" w:color="auto"/>
              <w:left w:val="single" w:sz="4" w:space="0" w:color="auto"/>
              <w:bottom w:val="single" w:sz="4" w:space="0" w:color="auto"/>
              <w:right w:val="single" w:sz="4" w:space="0" w:color="auto"/>
            </w:tcBorders>
            <w:vAlign w:val="center"/>
          </w:tcPr>
          <w:p w14:paraId="3AC382B3" w14:textId="77777777" w:rsidR="00A1704E" w:rsidRPr="00FA0521" w:rsidRDefault="00A1704E" w:rsidP="002D4041">
            <w:pPr>
              <w:tabs>
                <w:tab w:val="num" w:pos="0"/>
              </w:tabs>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2</w:t>
            </w:r>
          </w:p>
        </w:tc>
        <w:tc>
          <w:tcPr>
            <w:tcW w:w="1596" w:type="pct"/>
            <w:tcBorders>
              <w:top w:val="single" w:sz="4" w:space="0" w:color="auto"/>
              <w:left w:val="single" w:sz="4" w:space="0" w:color="auto"/>
              <w:bottom w:val="single" w:sz="4" w:space="0" w:color="auto"/>
              <w:right w:val="single" w:sz="4" w:space="0" w:color="auto"/>
            </w:tcBorders>
            <w:vAlign w:val="center"/>
          </w:tcPr>
          <w:p w14:paraId="7979E6DD" w14:textId="77777777" w:rsidR="00A1704E" w:rsidRPr="00FA0521" w:rsidRDefault="00A1704E" w:rsidP="002D4041">
            <w:pPr>
              <w:ind w:left="100" w:right="179"/>
              <w:jc w:val="left"/>
              <w:rPr>
                <w:rFonts w:ascii="Times New Roman" w:hAnsi="Times New Roman" w:cs="Times New Roman"/>
                <w:sz w:val="24"/>
                <w:szCs w:val="24"/>
                <w:lang w:val="en-US"/>
              </w:rPr>
            </w:pPr>
            <w:r w:rsidRPr="00FA0521">
              <w:rPr>
                <w:rFonts w:ascii="Times New Roman" w:hAnsi="Times New Roman" w:cs="Times New Roman"/>
                <w:sz w:val="24"/>
                <w:szCs w:val="24"/>
                <w:lang w:val="ru-RU"/>
              </w:rPr>
              <w:t>Техническая поддержка</w:t>
            </w:r>
          </w:p>
        </w:tc>
        <w:tc>
          <w:tcPr>
            <w:tcW w:w="2656" w:type="pct"/>
            <w:tcBorders>
              <w:top w:val="single" w:sz="4" w:space="0" w:color="auto"/>
              <w:left w:val="nil"/>
              <w:bottom w:val="single" w:sz="4" w:space="0" w:color="auto"/>
              <w:right w:val="single" w:sz="4" w:space="0" w:color="auto"/>
            </w:tcBorders>
            <w:vAlign w:val="center"/>
          </w:tcPr>
          <w:p w14:paraId="549AA452" w14:textId="77777777" w:rsidR="00A1704E" w:rsidRPr="00FA0521" w:rsidRDefault="00A1704E" w:rsidP="002D4041">
            <w:pPr>
              <w:ind w:left="92" w:right="49"/>
              <w:jc w:val="left"/>
              <w:rPr>
                <w:rFonts w:ascii="Times New Roman" w:hAnsi="Times New Roman" w:cs="Times New Roman"/>
                <w:sz w:val="24"/>
                <w:szCs w:val="24"/>
                <w:lang w:val="ru-RU"/>
              </w:rPr>
            </w:pPr>
            <w:commentRangeStart w:id="5"/>
            <w:r w:rsidRPr="00FA0521">
              <w:rPr>
                <w:rFonts w:ascii="Times New Roman" w:hAnsi="Times New Roman" w:cs="Times New Roman"/>
                <w:sz w:val="24"/>
                <w:szCs w:val="24"/>
                <w:lang w:val="ru-RU"/>
              </w:rPr>
              <w:t>Ключ активации сервиса прямой технической поддержки уровня "Расширенный" для АПКШ "Континент", 1 год, HSEC-SUPPORT-EXT</w:t>
            </w:r>
            <w:commentRangeEnd w:id="5"/>
            <w:r w:rsidRPr="00FA0521">
              <w:rPr>
                <w:rStyle w:val="aff"/>
                <w:rFonts w:cs="Times New Roman"/>
              </w:rPr>
              <w:commentReference w:id="5"/>
            </w:r>
          </w:p>
        </w:tc>
        <w:tc>
          <w:tcPr>
            <w:tcW w:w="501" w:type="pct"/>
            <w:tcBorders>
              <w:top w:val="single" w:sz="4" w:space="0" w:color="auto"/>
              <w:left w:val="nil"/>
              <w:bottom w:val="single" w:sz="4" w:space="0" w:color="auto"/>
              <w:right w:val="single" w:sz="4" w:space="0" w:color="auto"/>
            </w:tcBorders>
            <w:vAlign w:val="center"/>
          </w:tcPr>
          <w:p w14:paraId="4B9EB754" w14:textId="77777777" w:rsidR="00A1704E" w:rsidRPr="00FA0521" w:rsidRDefault="00A1704E" w:rsidP="002D4041">
            <w:pPr>
              <w:tabs>
                <w:tab w:val="num" w:pos="0"/>
              </w:tabs>
              <w:jc w:val="center"/>
              <w:rPr>
                <w:rFonts w:ascii="Times New Roman" w:hAnsi="Times New Roman" w:cs="Times New Roman"/>
                <w:sz w:val="24"/>
                <w:szCs w:val="24"/>
                <w:lang w:val="en-US"/>
              </w:rPr>
            </w:pPr>
            <w:r w:rsidRPr="00FA0521">
              <w:rPr>
                <w:rFonts w:ascii="Times New Roman" w:hAnsi="Times New Roman" w:cs="Times New Roman"/>
                <w:sz w:val="24"/>
                <w:szCs w:val="24"/>
                <w:lang w:val="en-US"/>
              </w:rPr>
              <w:t>1</w:t>
            </w:r>
          </w:p>
        </w:tc>
      </w:tr>
    </w:tbl>
    <w:p w14:paraId="5009EFB8" w14:textId="77777777" w:rsidR="00A1704E" w:rsidRPr="00FA0521" w:rsidRDefault="00A1704E" w:rsidP="00A1704E">
      <w:pPr>
        <w:rPr>
          <w:rFonts w:ascii="Times New Roman" w:hAnsi="Times New Roman" w:cs="Times New Roman"/>
          <w:sz w:val="24"/>
          <w:szCs w:val="24"/>
          <w:lang w:val="ru-RU"/>
        </w:rPr>
      </w:pPr>
    </w:p>
    <w:p w14:paraId="283E58EF" w14:textId="77777777" w:rsidR="00A1704E" w:rsidRPr="00FA0521" w:rsidRDefault="00A1704E" w:rsidP="00A1704E">
      <w:pPr>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2. </w:t>
      </w:r>
      <w:commentRangeStart w:id="6"/>
      <w:r w:rsidRPr="00FA0521">
        <w:rPr>
          <w:rFonts w:ascii="Times New Roman" w:hAnsi="Times New Roman" w:cs="Times New Roman"/>
          <w:sz w:val="24"/>
          <w:szCs w:val="24"/>
          <w:lang w:val="ru-RU"/>
        </w:rPr>
        <w:t>Комплектность принятого Оборудования от Заказчика:</w:t>
      </w:r>
      <w:commentRangeEnd w:id="6"/>
      <w:r w:rsidRPr="00FA0521">
        <w:rPr>
          <w:rStyle w:val="aff"/>
          <w:rFonts w:cs="Times New Roman"/>
        </w:rPr>
        <w:commentReference w:id="6"/>
      </w:r>
    </w:p>
    <w:p w14:paraId="7AE6A2A9" w14:textId="77777777" w:rsidR="00A1704E" w:rsidRPr="00FA0521" w:rsidRDefault="00A1704E" w:rsidP="00A1704E">
      <w:pPr>
        <w:pStyle w:val="affc"/>
        <w:numPr>
          <w:ilvl w:val="0"/>
          <w:numId w:val="33"/>
        </w:numPr>
        <w:spacing w:before="0" w:after="0"/>
        <w:rPr>
          <w:rFonts w:ascii="Times New Roman" w:hAnsi="Times New Roman"/>
          <w:sz w:val="24"/>
          <w:szCs w:val="24"/>
          <w:lang w:val="ru-RU"/>
        </w:rPr>
      </w:pPr>
      <w:r w:rsidRPr="00FA0521">
        <w:rPr>
          <w:rFonts w:ascii="Times New Roman" w:hAnsi="Times New Roman"/>
          <w:sz w:val="24"/>
          <w:szCs w:val="24"/>
          <w:lang w:val="ru-RU"/>
        </w:rPr>
        <w:t xml:space="preserve">АПКШ Континент IPC-100, 1 шт. </w:t>
      </w:r>
    </w:p>
    <w:p w14:paraId="7CFB256D" w14:textId="77777777" w:rsidR="00A1704E" w:rsidRPr="00FA0521" w:rsidRDefault="00A1704E" w:rsidP="00A1704E">
      <w:pPr>
        <w:tabs>
          <w:tab w:val="left" w:pos="709"/>
          <w:tab w:val="left" w:pos="6750"/>
        </w:tabs>
        <w:rPr>
          <w:rFonts w:ascii="Times New Roman" w:hAnsi="Times New Roman" w:cs="Times New Roman"/>
          <w:sz w:val="24"/>
          <w:szCs w:val="24"/>
          <w:lang w:val="ru-RU"/>
        </w:rPr>
      </w:pPr>
      <w:r w:rsidRPr="00FA0521">
        <w:rPr>
          <w:rFonts w:ascii="Times New Roman" w:hAnsi="Times New Roman" w:cs="Times New Roman"/>
          <w:sz w:val="24"/>
          <w:szCs w:val="24"/>
          <w:lang w:val="ru-RU"/>
        </w:rPr>
        <w:t>2.1. Комплектность поставки:</w:t>
      </w:r>
    </w:p>
    <w:p w14:paraId="49D7C680" w14:textId="77777777" w:rsidR="00A1704E" w:rsidRPr="00FA0521" w:rsidRDefault="00A1704E" w:rsidP="00A1704E">
      <w:pPr>
        <w:pStyle w:val="affc"/>
        <w:numPr>
          <w:ilvl w:val="0"/>
          <w:numId w:val="34"/>
        </w:numPr>
        <w:tabs>
          <w:tab w:val="left" w:pos="709"/>
          <w:tab w:val="left" w:pos="6750"/>
        </w:tabs>
        <w:spacing w:before="0" w:after="0"/>
        <w:rPr>
          <w:rFonts w:ascii="Times New Roman" w:hAnsi="Times New Roman"/>
          <w:sz w:val="24"/>
          <w:szCs w:val="24"/>
          <w:lang w:val="ru-RU"/>
        </w:rPr>
      </w:pPr>
      <w:r w:rsidRPr="00FA0521">
        <w:rPr>
          <w:rFonts w:ascii="Times New Roman" w:hAnsi="Times New Roman"/>
          <w:sz w:val="24"/>
          <w:szCs w:val="24"/>
          <w:lang w:val="ru-RU"/>
        </w:rPr>
        <w:t>АПКШ Континент IPC-100</w:t>
      </w:r>
    </w:p>
    <w:p w14:paraId="75E6F8BC" w14:textId="77777777" w:rsidR="00A1704E" w:rsidRPr="00FA0521" w:rsidRDefault="00A1704E" w:rsidP="00A1704E">
      <w:pPr>
        <w:pStyle w:val="affc"/>
        <w:numPr>
          <w:ilvl w:val="0"/>
          <w:numId w:val="34"/>
        </w:numPr>
        <w:tabs>
          <w:tab w:val="left" w:pos="709"/>
          <w:tab w:val="left" w:pos="6750"/>
        </w:tabs>
        <w:spacing w:before="0" w:after="0"/>
        <w:rPr>
          <w:rFonts w:ascii="Times New Roman" w:hAnsi="Times New Roman"/>
          <w:sz w:val="24"/>
          <w:szCs w:val="24"/>
          <w:lang w:val="ru-RU"/>
        </w:rPr>
      </w:pPr>
      <w:r w:rsidRPr="00FA0521">
        <w:rPr>
          <w:rFonts w:ascii="Times New Roman" w:hAnsi="Times New Roman"/>
          <w:sz w:val="24"/>
          <w:szCs w:val="24"/>
          <w:lang w:val="ru-RU"/>
        </w:rPr>
        <w:t>CD диск с документацией</w:t>
      </w:r>
    </w:p>
    <w:p w14:paraId="38E13524" w14:textId="77777777" w:rsidR="00A1704E" w:rsidRPr="00FA0521" w:rsidRDefault="00A1704E" w:rsidP="00A1704E">
      <w:pPr>
        <w:pStyle w:val="affc"/>
        <w:numPr>
          <w:ilvl w:val="0"/>
          <w:numId w:val="34"/>
        </w:numPr>
        <w:tabs>
          <w:tab w:val="left" w:pos="709"/>
          <w:tab w:val="left" w:pos="6750"/>
        </w:tabs>
        <w:spacing w:before="0" w:after="0"/>
        <w:rPr>
          <w:rFonts w:ascii="Times New Roman" w:hAnsi="Times New Roman"/>
          <w:sz w:val="24"/>
          <w:szCs w:val="24"/>
          <w:lang w:val="ru-RU"/>
        </w:rPr>
      </w:pPr>
      <w:r w:rsidRPr="00FA0521">
        <w:rPr>
          <w:rFonts w:ascii="Times New Roman" w:hAnsi="Times New Roman"/>
          <w:sz w:val="24"/>
          <w:szCs w:val="24"/>
          <w:lang w:val="ru-RU"/>
        </w:rPr>
        <w:t>паспорт Оборудования</w:t>
      </w:r>
    </w:p>
    <w:p w14:paraId="32C06ED6" w14:textId="77777777" w:rsidR="00A1704E" w:rsidRPr="00FA0521" w:rsidRDefault="00A1704E" w:rsidP="00A1704E">
      <w:pPr>
        <w:pStyle w:val="affc"/>
        <w:numPr>
          <w:ilvl w:val="0"/>
          <w:numId w:val="34"/>
        </w:numPr>
        <w:tabs>
          <w:tab w:val="left" w:pos="709"/>
          <w:tab w:val="left" w:pos="6750"/>
        </w:tabs>
        <w:spacing w:before="0" w:after="0"/>
        <w:rPr>
          <w:rFonts w:ascii="Times New Roman" w:hAnsi="Times New Roman"/>
          <w:sz w:val="24"/>
          <w:szCs w:val="24"/>
          <w:lang w:val="ru-RU"/>
        </w:rPr>
      </w:pPr>
      <w:r w:rsidRPr="00FA0521">
        <w:rPr>
          <w:rFonts w:ascii="Times New Roman" w:hAnsi="Times New Roman"/>
          <w:sz w:val="24"/>
          <w:szCs w:val="24"/>
          <w:lang w:val="ru-RU"/>
        </w:rPr>
        <w:t>копии сертификатов</w:t>
      </w:r>
    </w:p>
    <w:p w14:paraId="1B68C988" w14:textId="77777777" w:rsidR="00A1704E" w:rsidRPr="00FA0521" w:rsidRDefault="00A1704E" w:rsidP="00A1704E">
      <w:pPr>
        <w:pStyle w:val="affc"/>
        <w:numPr>
          <w:ilvl w:val="0"/>
          <w:numId w:val="34"/>
        </w:numPr>
        <w:tabs>
          <w:tab w:val="left" w:pos="709"/>
          <w:tab w:val="left" w:pos="6750"/>
        </w:tabs>
        <w:spacing w:before="0" w:after="0"/>
        <w:rPr>
          <w:rFonts w:ascii="Times New Roman" w:hAnsi="Times New Roman"/>
          <w:sz w:val="24"/>
          <w:szCs w:val="24"/>
          <w:lang w:val="ru-RU"/>
        </w:rPr>
      </w:pPr>
      <w:r w:rsidRPr="00FA0521">
        <w:rPr>
          <w:rFonts w:ascii="Times New Roman" w:hAnsi="Times New Roman"/>
          <w:sz w:val="24"/>
          <w:szCs w:val="24"/>
          <w:lang w:val="ru-RU"/>
        </w:rPr>
        <w:t>упаковка</w:t>
      </w:r>
    </w:p>
    <w:p w14:paraId="1E082C51" w14:textId="77777777" w:rsidR="00A1704E" w:rsidRPr="00FA0521" w:rsidRDefault="00A1704E" w:rsidP="00A1704E">
      <w:pPr>
        <w:spacing w:after="200" w:line="360" w:lineRule="auto"/>
        <w:ind w:firstLine="709"/>
        <w:rPr>
          <w:rFonts w:ascii="Times New Roman" w:hAnsi="Times New Roman" w:cs="Times New Roman"/>
          <w:b/>
          <w:bCs/>
          <w:sz w:val="24"/>
          <w:szCs w:val="24"/>
          <w:lang w:val="ru-RU"/>
        </w:rPr>
      </w:pPr>
    </w:p>
    <w:p w14:paraId="3A98E4F6" w14:textId="77777777" w:rsidR="00A1704E" w:rsidRPr="00FA0521" w:rsidRDefault="00A1704E" w:rsidP="00A1704E">
      <w:pPr>
        <w:spacing w:after="200" w:line="360" w:lineRule="auto"/>
        <w:ind w:firstLine="709"/>
        <w:rPr>
          <w:rFonts w:ascii="Times New Roman" w:hAnsi="Times New Roman" w:cs="Times New Roman"/>
          <w:b/>
          <w:bCs/>
          <w:sz w:val="24"/>
          <w:szCs w:val="24"/>
          <w:lang w:val="ru-RU"/>
        </w:rPr>
      </w:pPr>
    </w:p>
    <w:p w14:paraId="16947A6D" w14:textId="77777777" w:rsidR="00A1704E" w:rsidRPr="00FA0521" w:rsidRDefault="00A1704E" w:rsidP="00A1704E">
      <w:pPr>
        <w:spacing w:after="200" w:line="360" w:lineRule="auto"/>
        <w:ind w:firstLine="709"/>
        <w:rPr>
          <w:rFonts w:ascii="Times New Roman" w:hAnsi="Times New Roman" w:cs="Times New Roman"/>
          <w:b/>
          <w:bCs/>
          <w:sz w:val="24"/>
          <w:szCs w:val="24"/>
          <w:lang w:val="ru-RU"/>
        </w:rPr>
      </w:pPr>
    </w:p>
    <w:p w14:paraId="59295EE5" w14:textId="77777777" w:rsidR="00A1704E" w:rsidRPr="00FA0521" w:rsidRDefault="00A1704E" w:rsidP="00A1704E">
      <w:pPr>
        <w:jc w:val="left"/>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br w:type="page"/>
      </w:r>
    </w:p>
    <w:p w14:paraId="232A52FB"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4</w:t>
      </w:r>
    </w:p>
    <w:p w14:paraId="29BE2E38" w14:textId="77777777" w:rsidR="00A1704E" w:rsidRPr="00FA0521" w:rsidRDefault="00A1704E" w:rsidP="00A1704E">
      <w:pPr>
        <w:ind w:firstLine="709"/>
        <w:jc w:val="right"/>
        <w:rPr>
          <w:rFonts w:ascii="Times New Roman" w:hAnsi="Times New Roman" w:cs="Times New Roman"/>
          <w:sz w:val="24"/>
          <w:szCs w:val="24"/>
          <w:lang w:val="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7FFFD54F" w14:textId="77777777" w:rsidR="00A1704E" w:rsidRPr="00FA0521" w:rsidRDefault="00A1704E" w:rsidP="00A1704E">
      <w:pPr>
        <w:jc w:val="center"/>
        <w:rPr>
          <w:rFonts w:ascii="Times New Roman" w:hAnsi="Times New Roman" w:cs="Times New Roman"/>
          <w:b/>
          <w:bCs/>
          <w:sz w:val="24"/>
          <w:szCs w:val="24"/>
          <w:lang w:val="ru-RU"/>
        </w:rPr>
      </w:pPr>
    </w:p>
    <w:p w14:paraId="14A73608" w14:textId="77777777" w:rsidR="00A1704E" w:rsidRPr="00FA0521" w:rsidRDefault="00A1704E" w:rsidP="00A1704E">
      <w:pPr>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Спецификация на выполняемые работы по настройке криптографического оборудования</w:t>
      </w:r>
    </w:p>
    <w:p w14:paraId="6DD08DF8" w14:textId="77777777" w:rsidR="00A1704E" w:rsidRPr="00FA0521" w:rsidRDefault="00A1704E" w:rsidP="00A1704E">
      <w:pPr>
        <w:rPr>
          <w:rFonts w:ascii="Times New Roman" w:hAnsi="Times New Roman" w:cs="Times New Roman"/>
          <w:sz w:val="24"/>
          <w:szCs w:val="24"/>
          <w:lang w:val="ru-RU"/>
        </w:rPr>
      </w:pPr>
    </w:p>
    <w:p w14:paraId="74E364B8" w14:textId="77777777" w:rsidR="00A1704E" w:rsidRPr="00FA0521" w:rsidRDefault="00A1704E" w:rsidP="00A1704E">
      <w:pPr>
        <w:pStyle w:val="affc"/>
        <w:numPr>
          <w:ilvl w:val="0"/>
          <w:numId w:val="38"/>
        </w:numPr>
        <w:tabs>
          <w:tab w:val="left" w:pos="709"/>
        </w:tabs>
        <w:spacing w:before="0" w:after="0"/>
        <w:rPr>
          <w:rFonts w:ascii="Times New Roman" w:hAnsi="Times New Roman"/>
          <w:bCs/>
          <w:sz w:val="24"/>
          <w:szCs w:val="24"/>
          <w:lang w:val="ru-RU"/>
        </w:rPr>
      </w:pPr>
      <w:r w:rsidRPr="00FA0521">
        <w:rPr>
          <w:rFonts w:ascii="Times New Roman" w:hAnsi="Times New Roman"/>
          <w:bCs/>
          <w:sz w:val="24"/>
          <w:szCs w:val="24"/>
          <w:lang w:val="ru-RU"/>
        </w:rPr>
        <w:t>Выполняемые работы:</w:t>
      </w:r>
    </w:p>
    <w:p w14:paraId="529BC9F9" w14:textId="77777777" w:rsidR="00A1704E" w:rsidRPr="00FA0521" w:rsidRDefault="00A1704E" w:rsidP="00A1704E">
      <w:pPr>
        <w:ind w:firstLine="720"/>
        <w:rPr>
          <w:rFonts w:ascii="Times New Roman" w:hAnsi="Times New Roman" w:cs="Times New Roman"/>
          <w:bCs/>
          <w:sz w:val="24"/>
          <w:szCs w:val="24"/>
          <w:lang w:val="ru-RU"/>
        </w:rPr>
      </w:pPr>
      <w:r w:rsidRPr="00FA0521">
        <w:rPr>
          <w:rFonts w:ascii="Times New Roman" w:hAnsi="Times New Roman" w:cs="Times New Roman"/>
          <w:bCs/>
          <w:sz w:val="24"/>
          <w:szCs w:val="24"/>
          <w:lang w:val="ru-RU"/>
        </w:rPr>
        <w:t>Настройка криптографического оборудования Заказчика, указанного в Спецификации (Приложение № 3 к данной Оферте), в целях формирования Заказчиком защищенного канала при осуществлении доступа к информационной инфраструктуре Исполнителя с применением СКЗИ класса КС3.</w:t>
      </w:r>
    </w:p>
    <w:p w14:paraId="3DA03B49" w14:textId="77777777" w:rsidR="00A1704E" w:rsidRPr="00FA0521" w:rsidRDefault="00A1704E" w:rsidP="00A1704E">
      <w:pPr>
        <w:pStyle w:val="affc"/>
        <w:numPr>
          <w:ilvl w:val="0"/>
          <w:numId w:val="38"/>
        </w:numPr>
        <w:tabs>
          <w:tab w:val="left" w:pos="709"/>
        </w:tabs>
        <w:spacing w:before="0" w:after="0"/>
        <w:rPr>
          <w:rFonts w:ascii="Times New Roman" w:hAnsi="Times New Roman"/>
          <w:sz w:val="24"/>
          <w:szCs w:val="24"/>
          <w:lang w:val="ru-RU"/>
        </w:rPr>
      </w:pPr>
      <w:r w:rsidRPr="00FA0521">
        <w:rPr>
          <w:rFonts w:ascii="Times New Roman" w:hAnsi="Times New Roman"/>
          <w:sz w:val="24"/>
          <w:szCs w:val="24"/>
          <w:lang w:val="ru-RU"/>
        </w:rPr>
        <w:t xml:space="preserve">Настройка </w:t>
      </w:r>
      <w:r w:rsidRPr="00FA0521">
        <w:rPr>
          <w:rFonts w:ascii="Times New Roman" w:hAnsi="Times New Roman"/>
          <w:bCs/>
          <w:sz w:val="24"/>
          <w:szCs w:val="24"/>
          <w:lang w:val="ru-RU"/>
        </w:rPr>
        <w:t>криптографического оборудования</w:t>
      </w:r>
      <w:r w:rsidRPr="00FA0521">
        <w:rPr>
          <w:rFonts w:ascii="Times New Roman" w:hAnsi="Times New Roman"/>
          <w:sz w:val="24"/>
          <w:szCs w:val="24"/>
          <w:lang w:val="ru-RU"/>
        </w:rPr>
        <w:t xml:space="preserve"> включает в себя:</w:t>
      </w:r>
    </w:p>
    <w:p w14:paraId="470F3397" w14:textId="77777777" w:rsidR="00A1704E" w:rsidRPr="00FA0521" w:rsidRDefault="00A1704E" w:rsidP="00A1704E">
      <w:pPr>
        <w:pStyle w:val="affc"/>
        <w:numPr>
          <w:ilvl w:val="0"/>
          <w:numId w:val="37"/>
        </w:numPr>
        <w:spacing w:before="0" w:after="0"/>
        <w:ind w:firstLine="0"/>
        <w:rPr>
          <w:rFonts w:ascii="Times New Roman" w:hAnsi="Times New Roman"/>
          <w:sz w:val="24"/>
          <w:szCs w:val="24"/>
          <w:lang w:val="ru-RU"/>
        </w:rPr>
      </w:pPr>
      <w:proofErr w:type="spellStart"/>
      <w:r w:rsidRPr="00FA0521">
        <w:rPr>
          <w:rFonts w:ascii="Times New Roman" w:hAnsi="Times New Roman"/>
          <w:sz w:val="24"/>
          <w:szCs w:val="24"/>
          <w:lang w:val="ru-RU"/>
        </w:rPr>
        <w:t>Преднастройку</w:t>
      </w:r>
      <w:proofErr w:type="spellEnd"/>
      <w:r w:rsidRPr="00FA0521">
        <w:rPr>
          <w:rFonts w:ascii="Times New Roman" w:hAnsi="Times New Roman"/>
          <w:sz w:val="24"/>
          <w:szCs w:val="24"/>
          <w:lang w:val="ru-RU"/>
        </w:rPr>
        <w:t xml:space="preserve"> Оборудования согласно согласованным с Заказчиком техническим параметрам подключения:</w:t>
      </w:r>
    </w:p>
    <w:p w14:paraId="2D3AFA0E" w14:textId="77777777" w:rsidR="00A1704E" w:rsidRPr="00FA0521" w:rsidRDefault="00A1704E" w:rsidP="00A1704E">
      <w:pPr>
        <w:pStyle w:val="1-21"/>
        <w:numPr>
          <w:ilvl w:val="1"/>
          <w:numId w:val="37"/>
        </w:numPr>
        <w:spacing w:before="0" w:after="0"/>
        <w:ind w:firstLine="0"/>
        <w:rPr>
          <w:rFonts w:ascii="Times New Roman" w:hAnsi="Times New Roman"/>
          <w:sz w:val="24"/>
          <w:szCs w:val="24"/>
          <w:lang w:val="ru-RU"/>
        </w:rPr>
      </w:pPr>
      <w:r w:rsidRPr="00FA0521">
        <w:rPr>
          <w:rFonts w:ascii="Times New Roman" w:hAnsi="Times New Roman"/>
          <w:sz w:val="24"/>
          <w:szCs w:val="24"/>
          <w:lang w:val="ru-RU"/>
        </w:rPr>
        <w:t>Подготовка конфигурационного и ключевого файлов для Оборудования марки «Континент» осуществляется на стороне Исполнителя в центре управления сети (ЦУС).</w:t>
      </w:r>
    </w:p>
    <w:p w14:paraId="4A97A887" w14:textId="77777777" w:rsidR="00A1704E" w:rsidRPr="00FA0521" w:rsidRDefault="00A1704E" w:rsidP="00A1704E">
      <w:pPr>
        <w:pStyle w:val="1-21"/>
        <w:numPr>
          <w:ilvl w:val="1"/>
          <w:numId w:val="37"/>
        </w:numPr>
        <w:spacing w:before="0" w:after="0"/>
        <w:ind w:firstLine="0"/>
        <w:rPr>
          <w:rFonts w:ascii="Times New Roman" w:hAnsi="Times New Roman"/>
          <w:sz w:val="24"/>
          <w:szCs w:val="24"/>
          <w:lang w:val="ru-RU"/>
        </w:rPr>
      </w:pPr>
      <w:r w:rsidRPr="00FA0521">
        <w:rPr>
          <w:rFonts w:ascii="Times New Roman" w:hAnsi="Times New Roman"/>
          <w:sz w:val="24"/>
          <w:szCs w:val="24"/>
          <w:lang w:val="ru-RU"/>
        </w:rPr>
        <w:t>Установку конфигурационного и ключевого файлов на оборудование марки «Континент» производят специалисты Заказчика, имеющие допуск к работе с СКЗИ, по инструкции, полученной от Исполнителя.</w:t>
      </w:r>
    </w:p>
    <w:p w14:paraId="37291AC9" w14:textId="39D935A7" w:rsidR="00A1704E" w:rsidRPr="00FA0521" w:rsidRDefault="00A1704E" w:rsidP="00A1704E">
      <w:pPr>
        <w:pStyle w:val="1-21"/>
        <w:numPr>
          <w:ilvl w:val="1"/>
          <w:numId w:val="37"/>
        </w:numPr>
        <w:spacing w:before="0" w:after="0"/>
        <w:ind w:firstLine="0"/>
        <w:rPr>
          <w:rFonts w:ascii="Times New Roman" w:hAnsi="Times New Roman"/>
          <w:sz w:val="24"/>
          <w:szCs w:val="24"/>
          <w:lang w:val="ru-RU"/>
        </w:rPr>
      </w:pPr>
      <w:r w:rsidRPr="00FA0521">
        <w:rPr>
          <w:rFonts w:ascii="Times New Roman" w:hAnsi="Times New Roman"/>
          <w:sz w:val="24"/>
          <w:szCs w:val="24"/>
          <w:lang w:val="ru-RU"/>
        </w:rPr>
        <w:t>На площадке размещения Оборудования Заказчика, необходимо присутствие специалистов Заказчика для выполнения необходимых действий.</w:t>
      </w:r>
    </w:p>
    <w:p w14:paraId="5CEC0ACD" w14:textId="551351CE" w:rsidR="007260DD" w:rsidRPr="00FA0521" w:rsidRDefault="007260DD" w:rsidP="00A1704E">
      <w:pPr>
        <w:pStyle w:val="1-21"/>
        <w:numPr>
          <w:ilvl w:val="1"/>
          <w:numId w:val="37"/>
        </w:numPr>
        <w:spacing w:before="0" w:after="0"/>
        <w:ind w:firstLine="0"/>
        <w:rPr>
          <w:rFonts w:ascii="Times New Roman" w:hAnsi="Times New Roman"/>
          <w:sz w:val="24"/>
          <w:szCs w:val="24"/>
          <w:lang w:val="ru-RU"/>
        </w:rPr>
      </w:pPr>
      <w:r w:rsidRPr="00FA0521">
        <w:rPr>
          <w:rFonts w:ascii="Times New Roman" w:hAnsi="Times New Roman"/>
          <w:sz w:val="24"/>
          <w:szCs w:val="24"/>
          <w:lang w:val="ru-RU"/>
        </w:rPr>
        <w:t xml:space="preserve">Передача ключей шифрования </w:t>
      </w:r>
      <w:r w:rsidR="00C33232" w:rsidRPr="00FA0521">
        <w:rPr>
          <w:rFonts w:ascii="Times New Roman" w:hAnsi="Times New Roman"/>
          <w:sz w:val="24"/>
          <w:szCs w:val="24"/>
          <w:lang w:val="ru-RU"/>
        </w:rPr>
        <w:t xml:space="preserve">Заказчику </w:t>
      </w:r>
      <w:r w:rsidRPr="00FA0521">
        <w:rPr>
          <w:rFonts w:ascii="Times New Roman" w:hAnsi="Times New Roman"/>
          <w:sz w:val="24"/>
          <w:szCs w:val="24"/>
          <w:lang w:val="ru-RU"/>
        </w:rPr>
        <w:t>осуществляется по защищенному каналу надежным способом, исключающим несанкционированный доступ.</w:t>
      </w:r>
    </w:p>
    <w:p w14:paraId="3EF55F65" w14:textId="77777777" w:rsidR="00A1704E" w:rsidRPr="00FA0521" w:rsidRDefault="00A1704E" w:rsidP="00A1704E">
      <w:pPr>
        <w:pStyle w:val="1-21"/>
        <w:numPr>
          <w:ilvl w:val="0"/>
          <w:numId w:val="37"/>
        </w:numPr>
        <w:spacing w:before="0" w:after="0"/>
        <w:ind w:firstLine="0"/>
        <w:rPr>
          <w:rFonts w:ascii="Times New Roman" w:hAnsi="Times New Roman"/>
          <w:sz w:val="24"/>
          <w:szCs w:val="24"/>
          <w:lang w:val="ru-RU"/>
        </w:rPr>
      </w:pPr>
      <w:r w:rsidRPr="00FA0521">
        <w:rPr>
          <w:rFonts w:ascii="Times New Roman" w:hAnsi="Times New Roman"/>
          <w:sz w:val="24"/>
          <w:szCs w:val="24"/>
          <w:lang w:val="ru-RU"/>
        </w:rPr>
        <w:t>Консультация специалистов Заказчика по вопросам, связанным с техническими параметрами подключения;</w:t>
      </w:r>
    </w:p>
    <w:p w14:paraId="66597F61" w14:textId="77777777" w:rsidR="00A1704E" w:rsidRPr="00FA0521" w:rsidRDefault="00A1704E" w:rsidP="00A1704E">
      <w:pPr>
        <w:pStyle w:val="1-21"/>
        <w:numPr>
          <w:ilvl w:val="0"/>
          <w:numId w:val="37"/>
        </w:numPr>
        <w:spacing w:before="0" w:after="0"/>
        <w:ind w:firstLine="0"/>
        <w:rPr>
          <w:rFonts w:ascii="Times New Roman" w:hAnsi="Times New Roman"/>
          <w:sz w:val="24"/>
          <w:szCs w:val="24"/>
          <w:lang w:val="ru-RU"/>
        </w:rPr>
      </w:pPr>
      <w:r w:rsidRPr="00FA0521">
        <w:rPr>
          <w:rFonts w:ascii="Times New Roman" w:hAnsi="Times New Roman"/>
          <w:sz w:val="24"/>
          <w:szCs w:val="24"/>
          <w:lang w:val="ru-RU"/>
        </w:rPr>
        <w:t>Настройка подключения;</w:t>
      </w:r>
    </w:p>
    <w:p w14:paraId="12789657" w14:textId="77777777" w:rsidR="00A1704E" w:rsidRPr="00FA0521" w:rsidRDefault="00A1704E" w:rsidP="00A1704E">
      <w:pPr>
        <w:pStyle w:val="1-21"/>
        <w:numPr>
          <w:ilvl w:val="0"/>
          <w:numId w:val="37"/>
        </w:numPr>
        <w:spacing w:before="0" w:after="0"/>
        <w:ind w:firstLine="0"/>
        <w:rPr>
          <w:rFonts w:ascii="Times New Roman" w:hAnsi="Times New Roman"/>
          <w:sz w:val="24"/>
          <w:szCs w:val="24"/>
          <w:lang w:val="ru-RU"/>
        </w:rPr>
      </w:pPr>
      <w:r w:rsidRPr="00FA0521">
        <w:rPr>
          <w:rFonts w:ascii="Times New Roman" w:hAnsi="Times New Roman"/>
          <w:sz w:val="24"/>
          <w:szCs w:val="24"/>
          <w:lang w:val="ru-RU"/>
        </w:rPr>
        <w:t>Тестирование Оборудования и защищенного канала:</w:t>
      </w:r>
    </w:p>
    <w:p w14:paraId="372C42E0" w14:textId="77777777" w:rsidR="00A1704E" w:rsidRPr="00FA0521" w:rsidRDefault="00A1704E" w:rsidP="00A1704E">
      <w:pPr>
        <w:pStyle w:val="1-21"/>
        <w:numPr>
          <w:ilvl w:val="1"/>
          <w:numId w:val="37"/>
        </w:numPr>
        <w:spacing w:before="0" w:after="0"/>
        <w:ind w:hanging="22"/>
        <w:rPr>
          <w:rFonts w:ascii="Times New Roman" w:hAnsi="Times New Roman"/>
          <w:sz w:val="24"/>
          <w:szCs w:val="24"/>
          <w:lang w:val="ru-RU"/>
        </w:rPr>
      </w:pPr>
      <w:r w:rsidRPr="00FA0521">
        <w:rPr>
          <w:rFonts w:ascii="Times New Roman" w:hAnsi="Times New Roman"/>
          <w:sz w:val="24"/>
          <w:szCs w:val="24"/>
          <w:lang w:val="ru-RU"/>
        </w:rPr>
        <w:t xml:space="preserve">В случае готовности ресурсов Заказчика осуществляется проверка соединения посредством </w:t>
      </w:r>
      <w:proofErr w:type="spellStart"/>
      <w:r w:rsidRPr="00FA0521">
        <w:rPr>
          <w:rFonts w:ascii="Times New Roman" w:hAnsi="Times New Roman"/>
          <w:sz w:val="24"/>
          <w:szCs w:val="24"/>
          <w:lang w:val="ru-RU"/>
        </w:rPr>
        <w:t>пинга</w:t>
      </w:r>
      <w:proofErr w:type="spellEnd"/>
      <w:r w:rsidRPr="00FA0521">
        <w:rPr>
          <w:rFonts w:ascii="Times New Roman" w:hAnsi="Times New Roman"/>
          <w:sz w:val="24"/>
          <w:szCs w:val="24"/>
          <w:lang w:val="ru-RU"/>
        </w:rPr>
        <w:t xml:space="preserve"> ресурсов Единой биометрической системы (далее – ЕБС) с ресурсов Заказчика. </w:t>
      </w:r>
    </w:p>
    <w:p w14:paraId="380E58DA" w14:textId="77777777" w:rsidR="00A1704E" w:rsidRPr="00FA0521" w:rsidRDefault="00A1704E" w:rsidP="00A1704E">
      <w:pPr>
        <w:pStyle w:val="1-21"/>
        <w:numPr>
          <w:ilvl w:val="1"/>
          <w:numId w:val="37"/>
        </w:numPr>
        <w:spacing w:before="0" w:after="0"/>
        <w:ind w:left="1418" w:firstLine="0"/>
        <w:rPr>
          <w:rFonts w:ascii="Times New Roman" w:hAnsi="Times New Roman"/>
          <w:sz w:val="24"/>
          <w:szCs w:val="24"/>
          <w:lang w:val="ru-RU"/>
        </w:rPr>
      </w:pPr>
      <w:r w:rsidRPr="00FA0521">
        <w:rPr>
          <w:rFonts w:ascii="Times New Roman" w:hAnsi="Times New Roman"/>
          <w:sz w:val="24"/>
          <w:szCs w:val="24"/>
          <w:lang w:val="ru-RU"/>
        </w:rPr>
        <w:t xml:space="preserve">В случае неготовности ресурсов Заказчика осуществляется проверка соединения посредством </w:t>
      </w:r>
      <w:proofErr w:type="spellStart"/>
      <w:r w:rsidRPr="00FA0521">
        <w:rPr>
          <w:rFonts w:ascii="Times New Roman" w:hAnsi="Times New Roman"/>
          <w:sz w:val="24"/>
          <w:szCs w:val="24"/>
          <w:lang w:val="ru-RU"/>
        </w:rPr>
        <w:t>пинга</w:t>
      </w:r>
      <w:proofErr w:type="spellEnd"/>
      <w:r w:rsidRPr="00FA0521">
        <w:rPr>
          <w:rFonts w:ascii="Times New Roman" w:hAnsi="Times New Roman"/>
          <w:sz w:val="24"/>
          <w:szCs w:val="24"/>
          <w:lang w:val="ru-RU"/>
        </w:rPr>
        <w:t xml:space="preserve"> </w:t>
      </w:r>
      <w:proofErr w:type="spellStart"/>
      <w:r w:rsidRPr="00FA0521">
        <w:rPr>
          <w:rFonts w:ascii="Times New Roman" w:hAnsi="Times New Roman"/>
          <w:sz w:val="24"/>
          <w:szCs w:val="24"/>
          <w:lang w:val="ru-RU"/>
        </w:rPr>
        <w:t>криптошлюза</w:t>
      </w:r>
      <w:proofErr w:type="spellEnd"/>
      <w:r w:rsidRPr="00FA0521">
        <w:rPr>
          <w:rFonts w:ascii="Times New Roman" w:hAnsi="Times New Roman"/>
          <w:sz w:val="24"/>
          <w:szCs w:val="24"/>
          <w:lang w:val="ru-RU"/>
        </w:rPr>
        <w:t xml:space="preserve"> ЕБС с </w:t>
      </w:r>
      <w:proofErr w:type="spellStart"/>
      <w:r w:rsidRPr="00FA0521">
        <w:rPr>
          <w:rFonts w:ascii="Times New Roman" w:hAnsi="Times New Roman"/>
          <w:sz w:val="24"/>
          <w:szCs w:val="24"/>
          <w:lang w:val="ru-RU"/>
        </w:rPr>
        <w:t>криптошлюза</w:t>
      </w:r>
      <w:proofErr w:type="spellEnd"/>
      <w:r w:rsidRPr="00FA0521">
        <w:rPr>
          <w:rFonts w:ascii="Times New Roman" w:hAnsi="Times New Roman"/>
          <w:sz w:val="24"/>
          <w:szCs w:val="24"/>
          <w:lang w:val="ru-RU"/>
        </w:rPr>
        <w:t xml:space="preserve"> Заказчика.</w:t>
      </w:r>
    </w:p>
    <w:p w14:paraId="197375FE" w14:textId="77777777" w:rsidR="00A1704E" w:rsidRPr="00FA0521" w:rsidRDefault="00A1704E" w:rsidP="00A1704E">
      <w:pPr>
        <w:pStyle w:val="affc"/>
        <w:numPr>
          <w:ilvl w:val="0"/>
          <w:numId w:val="38"/>
        </w:numPr>
        <w:spacing w:before="0" w:after="0"/>
        <w:ind w:left="0" w:firstLine="426"/>
        <w:rPr>
          <w:rFonts w:ascii="Times New Roman" w:hAnsi="Times New Roman"/>
          <w:sz w:val="24"/>
          <w:szCs w:val="24"/>
          <w:lang w:val="ru-RU"/>
        </w:rPr>
      </w:pPr>
      <w:r w:rsidRPr="00FA0521">
        <w:rPr>
          <w:rFonts w:ascii="Times New Roman" w:hAnsi="Times New Roman"/>
          <w:bCs/>
          <w:sz w:val="24"/>
          <w:szCs w:val="24"/>
          <w:lang w:val="ru-RU"/>
        </w:rPr>
        <w:t>Срок</w:t>
      </w:r>
      <w:r w:rsidRPr="00FA0521">
        <w:rPr>
          <w:rFonts w:ascii="Times New Roman" w:hAnsi="Times New Roman"/>
          <w:sz w:val="24"/>
          <w:szCs w:val="24"/>
          <w:lang w:val="ru-RU"/>
        </w:rPr>
        <w:t xml:space="preserve"> выполнения работ: в течение 5 (пяти) рабочих дней с даты извещения Заказчиком Исполнителя о готовности площадки объекта и монтаже Оборудования Заказчика для проведения работ.</w:t>
      </w:r>
    </w:p>
    <w:p w14:paraId="7D826018" w14:textId="77777777" w:rsidR="00A1704E" w:rsidRPr="00FA0521" w:rsidRDefault="00A1704E" w:rsidP="00A1704E">
      <w:pPr>
        <w:pStyle w:val="affc"/>
        <w:numPr>
          <w:ilvl w:val="0"/>
          <w:numId w:val="38"/>
        </w:numPr>
        <w:spacing w:before="0" w:after="0"/>
        <w:ind w:left="0" w:firstLine="426"/>
        <w:rPr>
          <w:rFonts w:ascii="Times New Roman" w:hAnsi="Times New Roman"/>
          <w:sz w:val="24"/>
          <w:szCs w:val="24"/>
          <w:lang w:val="ru-RU"/>
        </w:rPr>
      </w:pPr>
      <w:r w:rsidRPr="00FA0521">
        <w:rPr>
          <w:rFonts w:ascii="Times New Roman" w:hAnsi="Times New Roman"/>
          <w:sz w:val="24"/>
          <w:szCs w:val="24"/>
          <w:lang w:val="ru-RU"/>
        </w:rPr>
        <w:t>Сопровождение работ Исполнителем производится удаленно.</w:t>
      </w:r>
    </w:p>
    <w:p w14:paraId="0DAD7C39" w14:textId="77777777" w:rsidR="00A1704E" w:rsidRPr="00FA0521" w:rsidRDefault="00A1704E" w:rsidP="00A1704E">
      <w:pPr>
        <w:pStyle w:val="affc"/>
        <w:numPr>
          <w:ilvl w:val="0"/>
          <w:numId w:val="38"/>
        </w:numPr>
        <w:spacing w:before="0" w:after="0"/>
        <w:ind w:left="0" w:firstLine="426"/>
        <w:rPr>
          <w:rFonts w:ascii="Times New Roman" w:hAnsi="Times New Roman"/>
          <w:sz w:val="24"/>
          <w:szCs w:val="24"/>
          <w:lang w:val="ru-RU"/>
        </w:rPr>
      </w:pPr>
      <w:r w:rsidRPr="00FA0521">
        <w:rPr>
          <w:rFonts w:ascii="Times New Roman" w:hAnsi="Times New Roman"/>
          <w:sz w:val="24"/>
          <w:szCs w:val="24"/>
          <w:lang w:val="ru-RU"/>
        </w:rPr>
        <w:t xml:space="preserve">На объекте установки Заказчик создает необходимые условия для выполнения работ. </w:t>
      </w:r>
    </w:p>
    <w:p w14:paraId="538341CA" w14:textId="77777777" w:rsidR="00A1704E" w:rsidRPr="00FA0521" w:rsidRDefault="00A1704E" w:rsidP="00A1704E">
      <w:pPr>
        <w:pStyle w:val="affc"/>
        <w:numPr>
          <w:ilvl w:val="0"/>
          <w:numId w:val="38"/>
        </w:numPr>
        <w:spacing w:before="0" w:after="0"/>
        <w:ind w:left="0" w:firstLine="426"/>
        <w:rPr>
          <w:rFonts w:ascii="Times New Roman" w:hAnsi="Times New Roman"/>
          <w:sz w:val="24"/>
          <w:szCs w:val="24"/>
          <w:lang w:val="ru-RU"/>
        </w:rPr>
      </w:pPr>
      <w:r w:rsidRPr="00FA0521">
        <w:rPr>
          <w:rFonts w:ascii="Times New Roman" w:hAnsi="Times New Roman"/>
          <w:snapToGrid w:val="0"/>
          <w:sz w:val="24"/>
          <w:szCs w:val="24"/>
          <w:lang w:val="ru-RU" w:eastAsia="ru-RU"/>
        </w:rPr>
        <w:t xml:space="preserve">Место выполняемых работ – территория Заказчика: </w:t>
      </w:r>
      <w:commentRangeStart w:id="7"/>
      <w:r w:rsidRPr="00FA0521">
        <w:rPr>
          <w:rFonts w:ascii="Times New Roman" w:hAnsi="Times New Roman"/>
          <w:sz w:val="24"/>
          <w:szCs w:val="24"/>
          <w:lang w:val="ru-RU"/>
        </w:rPr>
        <w:t>_____________</w:t>
      </w:r>
      <w:commentRangeEnd w:id="7"/>
      <w:r w:rsidRPr="00FA0521">
        <w:rPr>
          <w:rStyle w:val="aff"/>
          <w:rFonts w:ascii="Garamond" w:hAnsi="Garamond"/>
          <w:lang w:val="en-AU"/>
        </w:rPr>
        <w:commentReference w:id="7"/>
      </w:r>
      <w:r w:rsidRPr="00FA0521">
        <w:rPr>
          <w:rFonts w:ascii="Times New Roman" w:hAnsi="Times New Roman"/>
          <w:sz w:val="24"/>
          <w:szCs w:val="24"/>
          <w:lang w:val="ru-RU"/>
        </w:rPr>
        <w:t>.</w:t>
      </w:r>
    </w:p>
    <w:p w14:paraId="6D7FCD3A" w14:textId="77777777" w:rsidR="00A1704E" w:rsidRPr="00FA0521" w:rsidRDefault="00A1704E" w:rsidP="00A1704E">
      <w:pPr>
        <w:spacing w:after="200" w:line="360" w:lineRule="auto"/>
        <w:ind w:firstLine="709"/>
        <w:rPr>
          <w:rFonts w:ascii="Times New Roman" w:hAnsi="Times New Roman" w:cs="Times New Roman"/>
          <w:sz w:val="24"/>
          <w:szCs w:val="24"/>
          <w:lang w:val="ru-RU"/>
        </w:rPr>
      </w:pPr>
    </w:p>
    <w:p w14:paraId="5AF12B05" w14:textId="77777777" w:rsidR="00A1704E" w:rsidRPr="00FA0521" w:rsidRDefault="00A1704E" w:rsidP="00A1704E">
      <w:pPr>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br w:type="page"/>
      </w:r>
    </w:p>
    <w:p w14:paraId="710C4FE1"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5</w:t>
      </w:r>
    </w:p>
    <w:p w14:paraId="00616E9E" w14:textId="77777777" w:rsidR="00A1704E" w:rsidRPr="00FA0521" w:rsidRDefault="00A1704E" w:rsidP="00A1704E">
      <w:pPr>
        <w:ind w:firstLine="709"/>
        <w:jc w:val="right"/>
        <w:rPr>
          <w:rFonts w:ascii="Times New Roman" w:hAnsi="Times New Roman" w:cs="Times New Roman"/>
          <w:sz w:val="24"/>
          <w:szCs w:val="24"/>
          <w:lang w:val="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34DD4AE3" w14:textId="77777777" w:rsidR="00A1704E" w:rsidRPr="00FA0521" w:rsidRDefault="00A1704E" w:rsidP="00A1704E">
      <w:pPr>
        <w:ind w:firstLine="709"/>
        <w:rPr>
          <w:rFonts w:ascii="Times New Roman" w:hAnsi="Times New Roman" w:cs="Times New Roman"/>
          <w:sz w:val="24"/>
          <w:szCs w:val="24"/>
          <w:lang w:val="ru-RU"/>
        </w:rPr>
      </w:pPr>
    </w:p>
    <w:p w14:paraId="288EB5BE" w14:textId="77777777" w:rsidR="00A1704E" w:rsidRPr="00FA0521" w:rsidRDefault="00A1704E" w:rsidP="00A1704E">
      <w:pPr>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Спецификация на оказываемые услуги по техническому обслуживанию защищенного канала</w:t>
      </w:r>
    </w:p>
    <w:p w14:paraId="05DF02A2" w14:textId="77777777" w:rsidR="00A1704E" w:rsidRPr="00FA0521" w:rsidRDefault="00A1704E" w:rsidP="00A1704E">
      <w:pPr>
        <w:jc w:val="center"/>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t xml:space="preserve"> </w:t>
      </w:r>
    </w:p>
    <w:p w14:paraId="5774B4B3" w14:textId="77777777" w:rsidR="00A1704E" w:rsidRPr="00FA0521" w:rsidRDefault="00A1704E" w:rsidP="00A1704E">
      <w:pPr>
        <w:pStyle w:val="affc"/>
        <w:numPr>
          <w:ilvl w:val="0"/>
          <w:numId w:val="39"/>
        </w:numPr>
        <w:tabs>
          <w:tab w:val="left" w:pos="709"/>
        </w:tabs>
        <w:rPr>
          <w:rFonts w:ascii="Times New Roman" w:hAnsi="Times New Roman"/>
          <w:bCs/>
          <w:sz w:val="24"/>
          <w:szCs w:val="24"/>
          <w:lang w:val="ru-RU"/>
        </w:rPr>
      </w:pPr>
      <w:r w:rsidRPr="00FA0521">
        <w:rPr>
          <w:rFonts w:ascii="Times New Roman" w:hAnsi="Times New Roman"/>
          <w:bCs/>
          <w:sz w:val="24"/>
          <w:szCs w:val="24"/>
          <w:lang w:val="ru-RU"/>
        </w:rPr>
        <w:t>Оказываемые услуги:</w:t>
      </w:r>
    </w:p>
    <w:p w14:paraId="33452B8B" w14:textId="77777777" w:rsidR="00A1704E" w:rsidRPr="00FA0521" w:rsidRDefault="00A1704E" w:rsidP="00A1704E">
      <w:pPr>
        <w:ind w:firstLine="720"/>
        <w:rPr>
          <w:rFonts w:ascii="Times New Roman" w:hAnsi="Times New Roman" w:cs="Times New Roman"/>
          <w:bCs/>
          <w:sz w:val="24"/>
          <w:szCs w:val="24"/>
          <w:lang w:val="ru-RU"/>
        </w:rPr>
      </w:pPr>
      <w:r w:rsidRPr="00FA0521">
        <w:rPr>
          <w:rFonts w:ascii="Times New Roman" w:hAnsi="Times New Roman" w:cs="Times New Roman"/>
          <w:bCs/>
          <w:sz w:val="24"/>
          <w:szCs w:val="24"/>
          <w:lang w:val="ru-RU"/>
        </w:rPr>
        <w:t>Техническое обслуживание защищенного канала Заказчика при осуществлении доступа к информационной инфраструктуре Исполнителя с применением СКЗИ класса КС3.</w:t>
      </w:r>
    </w:p>
    <w:p w14:paraId="7FA43847" w14:textId="77777777" w:rsidR="00A1704E" w:rsidRPr="00FA0521" w:rsidRDefault="00A1704E" w:rsidP="00A1704E">
      <w:pPr>
        <w:pStyle w:val="affc"/>
        <w:numPr>
          <w:ilvl w:val="0"/>
          <w:numId w:val="39"/>
        </w:numPr>
        <w:ind w:left="0" w:firstLine="426"/>
        <w:rPr>
          <w:rFonts w:ascii="Times New Roman" w:hAnsi="Times New Roman"/>
          <w:bCs/>
          <w:sz w:val="24"/>
          <w:szCs w:val="24"/>
          <w:lang w:val="ru-RU"/>
        </w:rPr>
      </w:pPr>
      <w:r w:rsidRPr="00FA0521">
        <w:rPr>
          <w:rFonts w:ascii="Times New Roman" w:hAnsi="Times New Roman"/>
          <w:sz w:val="24"/>
          <w:szCs w:val="24"/>
          <w:lang w:val="ru-RU"/>
        </w:rPr>
        <w:t>Дата начала оказания Услуг исчисляется со дня подписания Сторонами Акта сдачи-приемки выполненных работ по настройке защищенного канала с использованием Оборудования, указанного в Спецификации оборудования (</w:t>
      </w:r>
      <w:r w:rsidRPr="00FA0521">
        <w:rPr>
          <w:rFonts w:ascii="Times New Roman" w:hAnsi="Times New Roman"/>
          <w:bCs/>
          <w:sz w:val="24"/>
          <w:szCs w:val="24"/>
          <w:lang w:val="ru-RU"/>
        </w:rPr>
        <w:t>Приложение № 3 к данной Оферте</w:t>
      </w:r>
      <w:r w:rsidRPr="00FA0521">
        <w:rPr>
          <w:rFonts w:ascii="Times New Roman" w:hAnsi="Times New Roman"/>
          <w:sz w:val="24"/>
          <w:szCs w:val="24"/>
          <w:lang w:val="ru-RU"/>
        </w:rPr>
        <w:t>).</w:t>
      </w:r>
    </w:p>
    <w:p w14:paraId="5A0FF241" w14:textId="77777777" w:rsidR="00A1704E" w:rsidRPr="00FA0521" w:rsidRDefault="00A1704E" w:rsidP="00A1704E">
      <w:pPr>
        <w:pStyle w:val="affc"/>
        <w:numPr>
          <w:ilvl w:val="0"/>
          <w:numId w:val="39"/>
        </w:numPr>
        <w:ind w:left="0" w:firstLine="426"/>
        <w:rPr>
          <w:rFonts w:ascii="Times New Roman" w:hAnsi="Times New Roman"/>
          <w:bCs/>
          <w:sz w:val="24"/>
          <w:szCs w:val="24"/>
          <w:lang w:val="ru-RU"/>
        </w:rPr>
      </w:pPr>
      <w:r w:rsidRPr="00FA0521">
        <w:rPr>
          <w:rFonts w:ascii="Times New Roman" w:hAnsi="Times New Roman"/>
          <w:snapToGrid w:val="0"/>
          <w:sz w:val="24"/>
          <w:szCs w:val="24"/>
          <w:lang w:val="ru-RU" w:eastAsia="ru-RU"/>
        </w:rPr>
        <w:t xml:space="preserve">Техническое обслуживание защищенного канала производится в соответствии с описанием услуги, указанном в Приложении № 5.1 к данной </w:t>
      </w:r>
      <w:r w:rsidRPr="00FA0521">
        <w:rPr>
          <w:rFonts w:ascii="Times New Roman" w:hAnsi="Times New Roman"/>
          <w:sz w:val="24"/>
          <w:szCs w:val="24"/>
          <w:lang w:val="ru-RU"/>
        </w:rPr>
        <w:t>Оферте</w:t>
      </w:r>
      <w:r w:rsidRPr="00FA0521">
        <w:rPr>
          <w:rFonts w:ascii="Times New Roman" w:hAnsi="Times New Roman"/>
          <w:snapToGrid w:val="0"/>
          <w:sz w:val="24"/>
          <w:szCs w:val="24"/>
          <w:lang w:val="ru-RU" w:eastAsia="ru-RU"/>
        </w:rPr>
        <w:t xml:space="preserve">. </w:t>
      </w:r>
    </w:p>
    <w:p w14:paraId="30CD8832" w14:textId="77777777" w:rsidR="00A1704E" w:rsidRPr="00FA0521" w:rsidRDefault="00A1704E" w:rsidP="00A1704E">
      <w:pPr>
        <w:pStyle w:val="affc"/>
        <w:numPr>
          <w:ilvl w:val="0"/>
          <w:numId w:val="39"/>
        </w:numPr>
        <w:ind w:left="0" w:firstLine="426"/>
        <w:rPr>
          <w:rFonts w:ascii="Times New Roman" w:hAnsi="Times New Roman"/>
          <w:bCs/>
          <w:sz w:val="24"/>
          <w:szCs w:val="24"/>
          <w:lang w:val="ru-RU"/>
        </w:rPr>
      </w:pPr>
      <w:r w:rsidRPr="00FA0521">
        <w:rPr>
          <w:rFonts w:ascii="Times New Roman" w:hAnsi="Times New Roman"/>
          <w:snapToGrid w:val="0"/>
          <w:sz w:val="24"/>
          <w:szCs w:val="24"/>
          <w:lang w:val="ru-RU" w:eastAsia="ru-RU"/>
        </w:rPr>
        <w:t>Срок оказания услуг: 1 (один) год с даты начала оказания Услуг, указанной в пункте 2. настоящего Приложения.</w:t>
      </w:r>
    </w:p>
    <w:p w14:paraId="57EEC52C" w14:textId="3C6DDDFC" w:rsidR="00A1704E" w:rsidRPr="00FA0521" w:rsidRDefault="00A1704E" w:rsidP="00A1704E">
      <w:pPr>
        <w:pStyle w:val="affc"/>
        <w:numPr>
          <w:ilvl w:val="0"/>
          <w:numId w:val="39"/>
        </w:numPr>
        <w:ind w:left="0" w:firstLine="426"/>
        <w:rPr>
          <w:rFonts w:ascii="Times New Roman" w:hAnsi="Times New Roman"/>
          <w:bCs/>
          <w:sz w:val="24"/>
          <w:szCs w:val="24"/>
          <w:lang w:val="ru-RU"/>
        </w:rPr>
      </w:pPr>
      <w:r w:rsidRPr="00FA0521">
        <w:rPr>
          <w:rFonts w:ascii="Times New Roman" w:hAnsi="Times New Roman"/>
          <w:snapToGrid w:val="0"/>
          <w:sz w:val="24"/>
          <w:szCs w:val="24"/>
          <w:lang w:val="ru-RU" w:eastAsia="ru-RU"/>
        </w:rPr>
        <w:t xml:space="preserve">Приемка-сдача услуг осуществляется Сторонами ежеквартально путем оформления и подписания </w:t>
      </w:r>
      <w:r w:rsidR="00FE4829">
        <w:rPr>
          <w:rFonts w:ascii="Times New Roman" w:hAnsi="Times New Roman"/>
          <w:snapToGrid w:val="0"/>
          <w:sz w:val="24"/>
          <w:szCs w:val="24"/>
          <w:lang w:val="ru-RU" w:eastAsia="ru-RU"/>
        </w:rPr>
        <w:t>УПД</w:t>
      </w:r>
      <w:r w:rsidRPr="00FA0521">
        <w:rPr>
          <w:rFonts w:ascii="Times New Roman" w:hAnsi="Times New Roman"/>
          <w:snapToGrid w:val="0"/>
          <w:sz w:val="24"/>
          <w:szCs w:val="24"/>
          <w:lang w:val="ru-RU" w:eastAsia="ru-RU"/>
        </w:rPr>
        <w:t xml:space="preserve">, в порядке, предусмотренном статьей 7 данной </w:t>
      </w:r>
      <w:r w:rsidRPr="00FA0521">
        <w:rPr>
          <w:rFonts w:ascii="Times New Roman" w:hAnsi="Times New Roman"/>
          <w:sz w:val="24"/>
          <w:szCs w:val="24"/>
          <w:lang w:val="ru-RU"/>
        </w:rPr>
        <w:t>Оферты</w:t>
      </w:r>
      <w:r w:rsidRPr="00FA0521">
        <w:rPr>
          <w:rFonts w:ascii="Times New Roman" w:hAnsi="Times New Roman"/>
          <w:snapToGrid w:val="0"/>
          <w:sz w:val="24"/>
          <w:szCs w:val="24"/>
          <w:lang w:val="ru-RU" w:eastAsia="ru-RU"/>
        </w:rPr>
        <w:t>.</w:t>
      </w:r>
    </w:p>
    <w:p w14:paraId="7E0F0F1C" w14:textId="77777777" w:rsidR="00A1704E" w:rsidRPr="00FA0521" w:rsidRDefault="00A1704E" w:rsidP="00A1704E">
      <w:pPr>
        <w:pStyle w:val="affc"/>
        <w:numPr>
          <w:ilvl w:val="0"/>
          <w:numId w:val="39"/>
        </w:numPr>
        <w:ind w:left="0" w:firstLine="426"/>
        <w:rPr>
          <w:rFonts w:ascii="Times New Roman" w:hAnsi="Times New Roman"/>
          <w:bCs/>
          <w:sz w:val="24"/>
          <w:szCs w:val="24"/>
          <w:lang w:val="ru-RU"/>
        </w:rPr>
      </w:pPr>
      <w:r w:rsidRPr="00FA0521">
        <w:rPr>
          <w:rFonts w:ascii="Times New Roman" w:hAnsi="Times New Roman"/>
          <w:snapToGrid w:val="0"/>
          <w:sz w:val="24"/>
          <w:szCs w:val="24"/>
          <w:lang w:val="ru-RU" w:eastAsia="ru-RU"/>
        </w:rPr>
        <w:t xml:space="preserve">Место установки поддерживаемого Оборудования – территория Заказчика: </w:t>
      </w:r>
      <w:commentRangeStart w:id="9"/>
      <w:r w:rsidRPr="00FA0521">
        <w:rPr>
          <w:rFonts w:ascii="Times New Roman" w:hAnsi="Times New Roman"/>
          <w:sz w:val="24"/>
          <w:szCs w:val="24"/>
          <w:lang w:val="ru-RU"/>
        </w:rPr>
        <w:t>_____________</w:t>
      </w:r>
      <w:commentRangeEnd w:id="9"/>
      <w:r w:rsidRPr="00FA0521">
        <w:rPr>
          <w:rStyle w:val="aff"/>
        </w:rPr>
        <w:commentReference w:id="9"/>
      </w:r>
      <w:r w:rsidRPr="00FA0521">
        <w:rPr>
          <w:rFonts w:ascii="Times New Roman" w:hAnsi="Times New Roman"/>
          <w:sz w:val="24"/>
          <w:szCs w:val="24"/>
          <w:lang w:val="ru-RU"/>
        </w:rPr>
        <w:t>.</w:t>
      </w:r>
    </w:p>
    <w:p w14:paraId="22C3951E" w14:textId="77777777" w:rsidR="00A1704E" w:rsidRPr="00FA0521" w:rsidRDefault="00A1704E" w:rsidP="00A1704E">
      <w:pPr>
        <w:tabs>
          <w:tab w:val="left" w:pos="3494"/>
          <w:tab w:val="left" w:pos="6750"/>
        </w:tabs>
        <w:rPr>
          <w:rFonts w:ascii="Times New Roman" w:hAnsi="Times New Roman" w:cs="Times New Roman"/>
          <w:sz w:val="24"/>
          <w:szCs w:val="24"/>
          <w:lang w:val="ru-RU"/>
        </w:rPr>
      </w:pPr>
    </w:p>
    <w:p w14:paraId="443C61C3" w14:textId="77777777" w:rsidR="00A1704E" w:rsidRPr="00FA0521" w:rsidRDefault="00A1704E" w:rsidP="00A1704E">
      <w:pPr>
        <w:spacing w:after="200" w:line="360" w:lineRule="auto"/>
        <w:ind w:firstLine="709"/>
        <w:rPr>
          <w:rFonts w:ascii="Times New Roman" w:hAnsi="Times New Roman" w:cs="Times New Roman"/>
          <w:sz w:val="24"/>
          <w:szCs w:val="24"/>
          <w:lang w:val="ru-RU"/>
        </w:rPr>
      </w:pPr>
    </w:p>
    <w:p w14:paraId="5B7F42B7" w14:textId="77777777" w:rsidR="00A1704E" w:rsidRPr="00FA0521" w:rsidRDefault="00A1704E" w:rsidP="00A1704E">
      <w:pPr>
        <w:spacing w:after="200" w:line="360" w:lineRule="auto"/>
        <w:ind w:firstLine="709"/>
        <w:rPr>
          <w:rFonts w:ascii="Times New Roman" w:hAnsi="Times New Roman" w:cs="Times New Roman"/>
          <w:sz w:val="24"/>
          <w:szCs w:val="24"/>
          <w:lang w:val="ru-RU"/>
        </w:rPr>
      </w:pPr>
    </w:p>
    <w:p w14:paraId="3C2F4E42" w14:textId="77777777" w:rsidR="00A1704E" w:rsidRPr="00FA0521" w:rsidRDefault="00A1704E" w:rsidP="00A1704E">
      <w:pPr>
        <w:spacing w:after="200" w:line="360" w:lineRule="auto"/>
        <w:ind w:firstLine="709"/>
        <w:rPr>
          <w:rFonts w:ascii="Times New Roman" w:hAnsi="Times New Roman" w:cs="Times New Roman"/>
          <w:sz w:val="24"/>
          <w:szCs w:val="24"/>
          <w:lang w:val="ru-RU"/>
        </w:rPr>
      </w:pPr>
    </w:p>
    <w:p w14:paraId="7DDA0367" w14:textId="77777777" w:rsidR="00A1704E" w:rsidRPr="00FA0521" w:rsidRDefault="00A1704E" w:rsidP="00A1704E">
      <w:pPr>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br w:type="page"/>
      </w:r>
    </w:p>
    <w:p w14:paraId="2FC186EC"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5.1</w:t>
      </w:r>
    </w:p>
    <w:p w14:paraId="2E61D2FE" w14:textId="77777777" w:rsidR="00A1704E" w:rsidRPr="00FA0521" w:rsidRDefault="00A1704E" w:rsidP="00A1704E">
      <w:pPr>
        <w:ind w:firstLine="709"/>
        <w:jc w:val="right"/>
        <w:rPr>
          <w:rFonts w:ascii="Times New Roman" w:hAnsi="Times New Roman" w:cs="Times New Roman"/>
          <w:sz w:val="24"/>
          <w:szCs w:val="24"/>
          <w:lang w:val="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79E82A25" w14:textId="77777777" w:rsidR="00A1704E" w:rsidRPr="00FA0521" w:rsidRDefault="00A1704E" w:rsidP="00A1704E">
      <w:pPr>
        <w:ind w:firstLine="709"/>
        <w:rPr>
          <w:rFonts w:ascii="Times New Roman" w:hAnsi="Times New Roman" w:cs="Times New Roman"/>
          <w:sz w:val="24"/>
          <w:szCs w:val="24"/>
          <w:lang w:val="ru-RU"/>
        </w:rPr>
      </w:pPr>
    </w:p>
    <w:p w14:paraId="5AA5BF68"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FA0521">
        <w:rPr>
          <w:rFonts w:ascii="Times New Roman" w:hAnsi="Times New Roman" w:cs="Times New Roman"/>
          <w:b/>
        </w:rPr>
        <w:t>Описание услуг</w:t>
      </w:r>
      <w:r w:rsidRPr="00FA0521">
        <w:rPr>
          <w:rFonts w:ascii="Times New Roman" w:hAnsi="Times New Roman" w:cs="Times New Roman"/>
          <w:b/>
          <w:bCs/>
        </w:rPr>
        <w:t xml:space="preserve"> по техническому обслуживанию защищенного канала</w:t>
      </w:r>
      <w:r w:rsidRPr="00FA0521">
        <w:rPr>
          <w:rFonts w:ascii="Times New Roman" w:hAnsi="Times New Roman" w:cs="Times New Roman"/>
          <w:b/>
        </w:rPr>
        <w:t>, оказываемых Исполнителем, и условия их предоставления</w:t>
      </w:r>
    </w:p>
    <w:p w14:paraId="23ACDD43"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p>
    <w:p w14:paraId="39B11D12"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firstLine="720"/>
        <w:rPr>
          <w:rFonts w:ascii="Times New Roman" w:hAnsi="Times New Roman" w:cs="Times New Roman"/>
        </w:rPr>
      </w:pPr>
      <w:r w:rsidRPr="00FA0521">
        <w:rPr>
          <w:rFonts w:ascii="Times New Roman" w:hAnsi="Times New Roman" w:cs="Times New Roman"/>
        </w:rPr>
        <w:t>Настоящее Приложение о видах и условиях предоставления услуг является неотъемлемой частью Оферты. Все термины, написанные с заглавной буквы, определение которых ниже не приводится, употребляются в том же значении, которое было оговорено в Оферте. В случае возникновения расхождений между условиями настоящего Приложения и Оферты, условия по определению порядка оказания услуг настоящего Приложения имеют преимущественную силу.</w:t>
      </w:r>
    </w:p>
    <w:p w14:paraId="5AB50B30"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firstLine="567"/>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220"/>
      </w:tblGrid>
      <w:tr w:rsidR="00A1704E" w:rsidRPr="00FA0521" w14:paraId="7ED2D2FD" w14:textId="77777777" w:rsidTr="002D4041">
        <w:tc>
          <w:tcPr>
            <w:tcW w:w="1672" w:type="pct"/>
          </w:tcPr>
          <w:p w14:paraId="6E7B0D7F"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FA0521">
              <w:rPr>
                <w:rFonts w:ascii="Times New Roman" w:hAnsi="Times New Roman" w:cs="Times New Roman"/>
                <w:b/>
              </w:rPr>
              <w:t>Термин или сокращение</w:t>
            </w:r>
          </w:p>
        </w:tc>
        <w:tc>
          <w:tcPr>
            <w:tcW w:w="3328" w:type="pct"/>
          </w:tcPr>
          <w:p w14:paraId="01C1B1E8"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FA0521">
              <w:rPr>
                <w:rFonts w:ascii="Times New Roman" w:hAnsi="Times New Roman" w:cs="Times New Roman"/>
                <w:b/>
              </w:rPr>
              <w:t>Определение</w:t>
            </w:r>
          </w:p>
        </w:tc>
      </w:tr>
      <w:tr w:rsidR="00A1704E" w:rsidRPr="00FA0521" w14:paraId="34018229" w14:textId="77777777" w:rsidTr="002D4041">
        <w:tc>
          <w:tcPr>
            <w:tcW w:w="1672" w:type="pct"/>
          </w:tcPr>
          <w:p w14:paraId="78F53F93"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r w:rsidRPr="00FA0521">
              <w:rPr>
                <w:rFonts w:ascii="Times New Roman" w:hAnsi="Times New Roman" w:cs="Times New Roman"/>
                <w:b/>
              </w:rPr>
              <w:t>ЦТП</w:t>
            </w:r>
          </w:p>
        </w:tc>
        <w:tc>
          <w:tcPr>
            <w:tcW w:w="3328" w:type="pct"/>
            <w:shd w:val="clear" w:color="auto" w:fill="auto"/>
          </w:tcPr>
          <w:p w14:paraId="7394F17F"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r w:rsidRPr="00FA0521">
              <w:rPr>
                <w:rFonts w:ascii="Times New Roman" w:hAnsi="Times New Roman" w:cs="Times New Roman"/>
              </w:rPr>
              <w:t>Центр технической поддержки Исполнителя</w:t>
            </w:r>
          </w:p>
        </w:tc>
      </w:tr>
      <w:tr w:rsidR="00A1704E" w:rsidRPr="00844EDD" w14:paraId="638C5448" w14:textId="77777777" w:rsidTr="002D4041">
        <w:tc>
          <w:tcPr>
            <w:tcW w:w="1672" w:type="pct"/>
          </w:tcPr>
          <w:p w14:paraId="38EB1D76"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b/>
              </w:rPr>
            </w:pPr>
            <w:r w:rsidRPr="00FA0521">
              <w:rPr>
                <w:rFonts w:ascii="Times New Roman" w:hAnsi="Times New Roman" w:cs="Times New Roman"/>
                <w:b/>
              </w:rPr>
              <w:t>Запрос</w:t>
            </w:r>
          </w:p>
        </w:tc>
        <w:tc>
          <w:tcPr>
            <w:tcW w:w="3328" w:type="pct"/>
          </w:tcPr>
          <w:p w14:paraId="2ED6050B"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rPr>
                <w:rFonts w:ascii="Times New Roman" w:hAnsi="Times New Roman" w:cs="Times New Roman"/>
              </w:rPr>
            </w:pPr>
            <w:r w:rsidRPr="00FA0521">
              <w:rPr>
                <w:rFonts w:ascii="Times New Roman" w:hAnsi="Times New Roman" w:cs="Times New Roman"/>
              </w:rPr>
              <w:t>Оформленная в соответствии с определенным порядком заявка Заказчика на предоставление услуг</w:t>
            </w:r>
          </w:p>
        </w:tc>
      </w:tr>
    </w:tbl>
    <w:p w14:paraId="198A2D78" w14:textId="77777777" w:rsidR="00A1704E" w:rsidRPr="00FA0521" w:rsidRDefault="00A1704E" w:rsidP="00A1704E">
      <w:pPr>
        <w:rPr>
          <w:rFonts w:ascii="Times New Roman" w:hAnsi="Times New Roman" w:cs="Times New Roman"/>
          <w:sz w:val="24"/>
          <w:szCs w:val="24"/>
          <w:lang w:val="ru-RU"/>
        </w:rPr>
      </w:pPr>
    </w:p>
    <w:p w14:paraId="64FF09DE" w14:textId="77777777" w:rsidR="00A1704E" w:rsidRPr="00FA0521" w:rsidRDefault="00A1704E" w:rsidP="00A1704E">
      <w:pPr>
        <w:pStyle w:val="11"/>
        <w:keepNext/>
        <w:widowControl/>
        <w:tabs>
          <w:tab w:val="clear" w:pos="-351"/>
          <w:tab w:val="num" w:pos="426"/>
        </w:tabs>
        <w:spacing w:before="120" w:after="120" w:line="240" w:lineRule="auto"/>
        <w:ind w:left="0" w:firstLine="0"/>
        <w:jc w:val="center"/>
        <w:rPr>
          <w:b/>
          <w:lang w:val="ru-RU"/>
        </w:rPr>
      </w:pPr>
      <w:r w:rsidRPr="00FA0521">
        <w:rPr>
          <w:b/>
          <w:lang w:val="ru-RU"/>
        </w:rPr>
        <w:t>Порядок оформления Запроса</w:t>
      </w:r>
    </w:p>
    <w:p w14:paraId="272A691C" w14:textId="77777777" w:rsidR="00A1704E" w:rsidRPr="00FA0521" w:rsidRDefault="00A1704E" w:rsidP="00A1704E">
      <w:pPr>
        <w:pStyle w:val="aff4"/>
        <w:numPr>
          <w:ilvl w:val="1"/>
          <w:numId w:val="6"/>
        </w:numPr>
        <w:spacing w:after="0" w:line="240" w:lineRule="auto"/>
        <w:ind w:left="0" w:firstLine="709"/>
        <w:rPr>
          <w:rFonts w:ascii="Times New Roman" w:hAnsi="Times New Roman"/>
        </w:rPr>
      </w:pPr>
      <w:r w:rsidRPr="00FA0521">
        <w:rPr>
          <w:rFonts w:ascii="Times New Roman" w:hAnsi="Times New Roman"/>
        </w:rPr>
        <w:t xml:space="preserve">Предоставление услуг Заказчику осуществляется по Запросу Заказчика. </w:t>
      </w:r>
    </w:p>
    <w:p w14:paraId="210F1A63" w14:textId="13F9A6E9" w:rsidR="00A1704E" w:rsidRPr="00FA0521" w:rsidRDefault="00A1704E" w:rsidP="00A1704E">
      <w:pPr>
        <w:pStyle w:val="aff4"/>
        <w:numPr>
          <w:ilvl w:val="1"/>
          <w:numId w:val="6"/>
        </w:numPr>
        <w:spacing w:after="0" w:line="240" w:lineRule="auto"/>
        <w:ind w:left="0" w:firstLine="709"/>
        <w:rPr>
          <w:rFonts w:ascii="Times New Roman" w:hAnsi="Times New Roman"/>
        </w:rPr>
      </w:pPr>
      <w:r w:rsidRPr="00FA0521">
        <w:rPr>
          <w:rFonts w:ascii="Times New Roman" w:hAnsi="Times New Roman"/>
        </w:rPr>
        <w:t xml:space="preserve">Запрос направляется в Центр технической поддержки Исполнителя </w:t>
      </w:r>
      <w:r w:rsidR="00365274" w:rsidRPr="00FA0521">
        <w:rPr>
          <w:rFonts w:ascii="Times New Roman" w:hAnsi="Times New Roman"/>
        </w:rPr>
        <w:t xml:space="preserve">по электронной почте </w:t>
      </w:r>
      <w:proofErr w:type="spellStart"/>
      <w:r w:rsidR="00365274" w:rsidRPr="00FA0521">
        <w:rPr>
          <w:rFonts w:ascii="Times New Roman" w:hAnsi="Times New Roman"/>
        </w:rPr>
        <w:t>otib</w:t>
      </w:r>
      <w:proofErr w:type="spellEnd"/>
      <w:r w:rsidR="00365274" w:rsidRPr="00FA0521">
        <w:rPr>
          <w:rFonts w:ascii="Times New Roman" w:hAnsi="Times New Roman"/>
        </w:rPr>
        <w:t>@</w:t>
      </w:r>
      <w:proofErr w:type="spellStart"/>
      <w:r w:rsidR="00D32901">
        <w:rPr>
          <w:rFonts w:ascii="Times New Roman" w:hAnsi="Times New Roman"/>
          <w:lang w:val="en-US"/>
        </w:rPr>
        <w:t>ebs</w:t>
      </w:r>
      <w:proofErr w:type="spellEnd"/>
      <w:r w:rsidR="00365274" w:rsidRPr="00FA0521">
        <w:rPr>
          <w:rFonts w:ascii="Times New Roman" w:hAnsi="Times New Roman"/>
        </w:rPr>
        <w:t>.</w:t>
      </w:r>
      <w:proofErr w:type="spellStart"/>
      <w:r w:rsidR="00365274" w:rsidRPr="00FA0521">
        <w:rPr>
          <w:rFonts w:ascii="Times New Roman" w:hAnsi="Times New Roman"/>
        </w:rPr>
        <w:t>ru</w:t>
      </w:r>
      <w:proofErr w:type="spellEnd"/>
      <w:r w:rsidR="00365274" w:rsidRPr="00FA0521">
        <w:rPr>
          <w:rFonts w:ascii="Times New Roman" w:hAnsi="Times New Roman"/>
        </w:rPr>
        <w:t>.</w:t>
      </w:r>
    </w:p>
    <w:p w14:paraId="1E978AC5" w14:textId="77777777" w:rsidR="00A1704E" w:rsidRPr="00FA0521" w:rsidRDefault="00A1704E" w:rsidP="00A1704E">
      <w:pPr>
        <w:pStyle w:val="aff4"/>
        <w:numPr>
          <w:ilvl w:val="1"/>
          <w:numId w:val="6"/>
        </w:numPr>
        <w:spacing w:after="0" w:line="240" w:lineRule="auto"/>
        <w:ind w:left="0" w:firstLine="709"/>
        <w:rPr>
          <w:rFonts w:ascii="Times New Roman" w:hAnsi="Times New Roman"/>
        </w:rPr>
      </w:pPr>
      <w:r w:rsidRPr="00FA0521">
        <w:rPr>
          <w:rFonts w:ascii="Times New Roman" w:hAnsi="Times New Roman"/>
        </w:rPr>
        <w:t>Запрос должен содержать следующие сведения:</w:t>
      </w:r>
    </w:p>
    <w:p w14:paraId="36B35892" w14:textId="77777777" w:rsidR="00A1704E" w:rsidRPr="00FA0521" w:rsidRDefault="00A1704E" w:rsidP="00A1704E">
      <w:pPr>
        <w:pStyle w:val="Normal-N"/>
        <w:numPr>
          <w:ilvl w:val="0"/>
          <w:numId w:val="4"/>
        </w:numPr>
        <w:tabs>
          <w:tab w:val="clear" w:pos="1080"/>
        </w:tabs>
        <w:spacing w:after="0"/>
        <w:ind w:left="1134" w:firstLine="0"/>
        <w:jc w:val="both"/>
        <w:rPr>
          <w:rFonts w:ascii="Times New Roman" w:hAnsi="Times New Roman" w:cs="Times New Roman"/>
          <w:sz w:val="24"/>
          <w:szCs w:val="24"/>
        </w:rPr>
      </w:pPr>
      <w:r w:rsidRPr="00FA0521">
        <w:rPr>
          <w:rFonts w:ascii="Times New Roman" w:hAnsi="Times New Roman" w:cs="Times New Roman"/>
          <w:sz w:val="24"/>
          <w:szCs w:val="24"/>
        </w:rPr>
        <w:t>номер Оферты;</w:t>
      </w:r>
    </w:p>
    <w:p w14:paraId="1959AAF0" w14:textId="77777777" w:rsidR="00A1704E" w:rsidRPr="00FA0521" w:rsidRDefault="00A1704E" w:rsidP="00A1704E">
      <w:pPr>
        <w:pStyle w:val="Normal-N"/>
        <w:numPr>
          <w:ilvl w:val="0"/>
          <w:numId w:val="4"/>
        </w:numPr>
        <w:tabs>
          <w:tab w:val="clear" w:pos="1080"/>
        </w:tabs>
        <w:spacing w:after="0"/>
        <w:ind w:left="1134" w:firstLine="0"/>
        <w:jc w:val="both"/>
        <w:rPr>
          <w:rFonts w:ascii="Times New Roman" w:hAnsi="Times New Roman" w:cs="Times New Roman"/>
          <w:sz w:val="24"/>
          <w:szCs w:val="24"/>
        </w:rPr>
      </w:pPr>
      <w:r w:rsidRPr="00FA0521">
        <w:rPr>
          <w:rFonts w:ascii="Times New Roman" w:hAnsi="Times New Roman" w:cs="Times New Roman"/>
          <w:sz w:val="24"/>
          <w:szCs w:val="24"/>
        </w:rPr>
        <w:t>координаты представителя Заказчика;</w:t>
      </w:r>
    </w:p>
    <w:p w14:paraId="1FFF811F" w14:textId="77777777" w:rsidR="00A1704E" w:rsidRPr="00FA0521" w:rsidRDefault="00A1704E" w:rsidP="00A1704E">
      <w:pPr>
        <w:pStyle w:val="Normal-N"/>
        <w:numPr>
          <w:ilvl w:val="0"/>
          <w:numId w:val="5"/>
        </w:numPr>
        <w:tabs>
          <w:tab w:val="clear" w:pos="1080"/>
        </w:tabs>
        <w:spacing w:after="0"/>
        <w:ind w:left="1134" w:firstLine="0"/>
        <w:jc w:val="both"/>
        <w:rPr>
          <w:rFonts w:ascii="Times New Roman" w:hAnsi="Times New Roman" w:cs="Times New Roman"/>
          <w:sz w:val="24"/>
          <w:szCs w:val="24"/>
        </w:rPr>
      </w:pPr>
      <w:r w:rsidRPr="00FA0521">
        <w:rPr>
          <w:rFonts w:ascii="Times New Roman" w:hAnsi="Times New Roman" w:cs="Times New Roman"/>
          <w:sz w:val="24"/>
          <w:szCs w:val="24"/>
        </w:rPr>
        <w:t>тип, серийный номер Оборудования, аппаратного обеспечения;</w:t>
      </w:r>
    </w:p>
    <w:p w14:paraId="28094420" w14:textId="77777777" w:rsidR="00A1704E" w:rsidRPr="00FA0521" w:rsidRDefault="00A1704E" w:rsidP="00A1704E">
      <w:pPr>
        <w:pStyle w:val="Normal-N"/>
        <w:numPr>
          <w:ilvl w:val="0"/>
          <w:numId w:val="5"/>
        </w:numPr>
        <w:tabs>
          <w:tab w:val="clear" w:pos="1080"/>
        </w:tabs>
        <w:spacing w:after="0"/>
        <w:ind w:left="1134" w:firstLine="0"/>
        <w:jc w:val="both"/>
        <w:rPr>
          <w:rFonts w:ascii="Times New Roman" w:hAnsi="Times New Roman" w:cs="Times New Roman"/>
          <w:sz w:val="24"/>
          <w:szCs w:val="24"/>
        </w:rPr>
      </w:pPr>
      <w:r w:rsidRPr="00FA0521">
        <w:rPr>
          <w:rFonts w:ascii="Times New Roman" w:hAnsi="Times New Roman" w:cs="Times New Roman"/>
          <w:sz w:val="24"/>
          <w:szCs w:val="24"/>
        </w:rPr>
        <w:t>подробное описание неисправности.</w:t>
      </w:r>
    </w:p>
    <w:p w14:paraId="06874C81" w14:textId="77777777" w:rsidR="00A1704E" w:rsidRPr="00FA0521" w:rsidRDefault="00A1704E" w:rsidP="00A1704E">
      <w:pPr>
        <w:pStyle w:val="aff4"/>
        <w:spacing w:after="0" w:line="240" w:lineRule="auto"/>
        <w:rPr>
          <w:rFonts w:ascii="Times New Roman" w:hAnsi="Times New Roman"/>
        </w:rPr>
      </w:pPr>
      <w:r w:rsidRPr="00FA0521">
        <w:rPr>
          <w:rFonts w:ascii="Times New Roman" w:hAnsi="Times New Roman"/>
        </w:rPr>
        <w:t>1.4</w:t>
      </w:r>
      <w:r w:rsidRPr="00FA0521">
        <w:rPr>
          <w:rFonts w:ascii="Times New Roman" w:hAnsi="Times New Roman"/>
        </w:rPr>
        <w:tab/>
        <w:t>При соответствующем оформлении Запроса Исполнитель регистрирует Запрос и в течение 1 (одного) рабочего часа, устанавливает приоритет Запроса, сообщает Заказчику номер Запроса по электронной почте или по телефону. После регистрации Запроса от Заказчика Запрос считается принятым, Исполнитель приступает к его выполнению в соответствии с оказываемыми видами услуг.</w:t>
      </w:r>
    </w:p>
    <w:p w14:paraId="0F8EB247" w14:textId="77777777" w:rsidR="00A1704E" w:rsidRPr="00FA0521" w:rsidRDefault="00A1704E" w:rsidP="00A1704E">
      <w:pPr>
        <w:pStyle w:val="11"/>
        <w:keepNext/>
        <w:widowControl/>
        <w:tabs>
          <w:tab w:val="clear" w:pos="-351"/>
          <w:tab w:val="num" w:pos="426"/>
        </w:tabs>
        <w:spacing w:before="120" w:after="120" w:line="240" w:lineRule="auto"/>
        <w:ind w:left="0" w:firstLine="0"/>
        <w:jc w:val="center"/>
        <w:rPr>
          <w:b/>
          <w:lang w:val="ru-RU"/>
        </w:rPr>
      </w:pPr>
      <w:r w:rsidRPr="00FA0521">
        <w:rPr>
          <w:b/>
          <w:lang w:val="ru-RU"/>
        </w:rPr>
        <w:t>Описание услуг</w:t>
      </w:r>
    </w:p>
    <w:p w14:paraId="705A1738" w14:textId="77777777" w:rsidR="00A1704E" w:rsidRPr="00FA0521" w:rsidRDefault="00A1704E" w:rsidP="00A1704E">
      <w:pPr>
        <w:pStyle w:val="22"/>
        <w:tabs>
          <w:tab w:val="clear" w:pos="284"/>
        </w:tabs>
        <w:spacing w:line="240" w:lineRule="auto"/>
        <w:ind w:left="709" w:firstLine="0"/>
        <w:rPr>
          <w:b/>
          <w:snapToGrid w:val="0"/>
        </w:rPr>
      </w:pPr>
      <w:r w:rsidRPr="00FA0521">
        <w:rPr>
          <w:b/>
          <w:snapToGrid w:val="0"/>
        </w:rPr>
        <w:t xml:space="preserve">Технический консалтинг </w:t>
      </w:r>
    </w:p>
    <w:p w14:paraId="4B39BFD8" w14:textId="77777777" w:rsidR="00A1704E" w:rsidRPr="00FA0521" w:rsidRDefault="00A1704E" w:rsidP="00A1704E">
      <w:pPr>
        <w:ind w:firstLine="720"/>
        <w:rPr>
          <w:rFonts w:ascii="Times New Roman" w:hAnsi="Times New Roman" w:cs="Times New Roman"/>
          <w:snapToGrid w:val="0"/>
          <w:sz w:val="24"/>
          <w:szCs w:val="24"/>
          <w:lang w:val="ru-RU" w:eastAsia="ru-RU"/>
        </w:rPr>
      </w:pPr>
    </w:p>
    <w:p w14:paraId="0181AF18" w14:textId="77777777" w:rsidR="00A1704E" w:rsidRPr="00FA0521" w:rsidRDefault="00A1704E" w:rsidP="00A1704E">
      <w:pPr>
        <w:ind w:firstLine="720"/>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В рамках действия этой услуги Исполнителем обеспечивается:</w:t>
      </w:r>
    </w:p>
    <w:p w14:paraId="6726D53A" w14:textId="77777777" w:rsidR="00A1704E" w:rsidRPr="00FA0521" w:rsidRDefault="00A1704E" w:rsidP="00A1704E">
      <w:pPr>
        <w:pStyle w:val="31"/>
        <w:tabs>
          <w:tab w:val="clear" w:pos="360"/>
        </w:tabs>
        <w:spacing w:line="240" w:lineRule="auto"/>
        <w:ind w:left="0" w:firstLine="709"/>
        <w:rPr>
          <w:snapToGrid w:val="0"/>
          <w:lang w:val="ru-RU" w:eastAsia="ru-RU"/>
        </w:rPr>
      </w:pPr>
      <w:r w:rsidRPr="00FA0521">
        <w:rPr>
          <w:snapToGrid w:val="0"/>
          <w:lang w:val="ru-RU" w:eastAsia="ru-RU"/>
        </w:rPr>
        <w:t>Регистрация запросов от уполномоченных лиц технических служб Заказчика 24 часа в сутки, 365/366 дней в году, включая выходные и праздничные дни.</w:t>
      </w:r>
    </w:p>
    <w:p w14:paraId="57CF0409" w14:textId="77777777" w:rsidR="00A1704E" w:rsidRPr="00FA0521" w:rsidRDefault="00A1704E" w:rsidP="00A1704E">
      <w:pPr>
        <w:pStyle w:val="31"/>
        <w:tabs>
          <w:tab w:val="clear" w:pos="360"/>
        </w:tabs>
        <w:spacing w:line="240" w:lineRule="auto"/>
        <w:ind w:left="0" w:firstLine="709"/>
        <w:rPr>
          <w:snapToGrid w:val="0"/>
          <w:lang w:val="ru-RU" w:eastAsia="ru-RU"/>
        </w:rPr>
      </w:pPr>
      <w:r w:rsidRPr="00FA0521">
        <w:rPr>
          <w:snapToGrid w:val="0"/>
          <w:lang w:val="ru-RU" w:eastAsia="ru-RU"/>
        </w:rPr>
        <w:t>Работы по заявкам выполняются в рабочие часы (с 9-00 до 18-00 по московскому времени), в рабочие дни (согласно законодательству Российской Федерации).</w:t>
      </w:r>
    </w:p>
    <w:p w14:paraId="3BDABD23" w14:textId="77777777" w:rsidR="00A1704E" w:rsidRPr="00FA0521" w:rsidRDefault="00A1704E" w:rsidP="00A1704E">
      <w:pPr>
        <w:pStyle w:val="31"/>
        <w:tabs>
          <w:tab w:val="clear" w:pos="360"/>
        </w:tabs>
        <w:spacing w:line="240" w:lineRule="auto"/>
        <w:ind w:left="0" w:firstLine="709"/>
        <w:rPr>
          <w:snapToGrid w:val="0"/>
          <w:lang w:val="ru-RU" w:eastAsia="ru-RU"/>
        </w:rPr>
      </w:pPr>
      <w:r w:rsidRPr="00FA0521">
        <w:rPr>
          <w:snapToGrid w:val="0"/>
          <w:lang w:val="ru-RU" w:eastAsia="ru-RU"/>
        </w:rPr>
        <w:t>Консультации при возникновении у специалистов Заказчика затруднений при использовании Оборудования. Помощь и технические консультации оказываются как при первичной инсталляции, так и при эксплуатации.</w:t>
      </w:r>
    </w:p>
    <w:p w14:paraId="5196C8D2" w14:textId="77777777" w:rsidR="00A1704E" w:rsidRPr="00FA0521" w:rsidRDefault="00A1704E" w:rsidP="00A1704E">
      <w:pPr>
        <w:pStyle w:val="31"/>
        <w:tabs>
          <w:tab w:val="clear" w:pos="360"/>
        </w:tabs>
        <w:spacing w:line="240" w:lineRule="auto"/>
        <w:ind w:left="0" w:firstLine="709"/>
        <w:rPr>
          <w:snapToGrid w:val="0"/>
          <w:lang w:val="ru-RU" w:eastAsia="ru-RU"/>
        </w:rPr>
      </w:pPr>
      <w:r w:rsidRPr="00FA0521">
        <w:rPr>
          <w:snapToGrid w:val="0"/>
          <w:lang w:val="ru-RU" w:eastAsia="ru-RU"/>
        </w:rPr>
        <w:lastRenderedPageBreak/>
        <w:t xml:space="preserve">Поддержка ключевой и справочной информации в актуальном состоянии, просмотр журналов событий, </w:t>
      </w:r>
      <w:proofErr w:type="spellStart"/>
      <w:r w:rsidRPr="00FA0521">
        <w:rPr>
          <w:snapToGrid w:val="0"/>
          <w:lang w:val="ru-RU" w:eastAsia="ru-RU"/>
        </w:rPr>
        <w:t>проактивная</w:t>
      </w:r>
      <w:proofErr w:type="spellEnd"/>
      <w:r w:rsidRPr="00FA0521">
        <w:rPr>
          <w:snapToGrid w:val="0"/>
          <w:lang w:val="ru-RU" w:eastAsia="ru-RU"/>
        </w:rPr>
        <w:t xml:space="preserve"> работа по поддержанию в работоспособном состоянии защищенного канала, обеспечиваемого Оборудованием.</w:t>
      </w:r>
    </w:p>
    <w:p w14:paraId="20A309B7" w14:textId="77777777" w:rsidR="00A1704E" w:rsidRPr="00FA0521" w:rsidRDefault="00A1704E" w:rsidP="00A1704E">
      <w:pPr>
        <w:pStyle w:val="31"/>
        <w:spacing w:line="240" w:lineRule="auto"/>
        <w:ind w:left="0" w:firstLine="709"/>
        <w:rPr>
          <w:snapToGrid w:val="0"/>
          <w:lang w:val="ru-RU" w:eastAsia="ru-RU"/>
        </w:rPr>
      </w:pPr>
      <w:r w:rsidRPr="00FA0521">
        <w:rPr>
          <w:snapToGrid w:val="0"/>
          <w:lang w:val="ru-RU" w:eastAsia="ru-RU"/>
        </w:rPr>
        <w:t xml:space="preserve">Внесение необходимых изменений в конфигурацию </w:t>
      </w:r>
      <w:proofErr w:type="spellStart"/>
      <w:r w:rsidRPr="00FA0521">
        <w:rPr>
          <w:snapToGrid w:val="0"/>
          <w:lang w:val="ru-RU" w:eastAsia="ru-RU"/>
        </w:rPr>
        <w:t>криптооборудования</w:t>
      </w:r>
      <w:proofErr w:type="spellEnd"/>
      <w:r w:rsidRPr="00FA0521">
        <w:rPr>
          <w:snapToGrid w:val="0"/>
          <w:lang w:val="ru-RU" w:eastAsia="ru-RU"/>
        </w:rPr>
        <w:t xml:space="preserve"> в случае изменений со стороны Заказчика.</w:t>
      </w:r>
    </w:p>
    <w:p w14:paraId="29B87AC3" w14:textId="77777777" w:rsidR="00A1704E" w:rsidRPr="00FA0521" w:rsidRDefault="00A1704E" w:rsidP="00A1704E">
      <w:pPr>
        <w:pStyle w:val="31"/>
        <w:tabs>
          <w:tab w:val="clear" w:pos="360"/>
        </w:tabs>
        <w:spacing w:line="240" w:lineRule="auto"/>
        <w:ind w:left="0" w:firstLine="709"/>
        <w:rPr>
          <w:snapToGrid w:val="0"/>
          <w:lang w:val="ru-RU" w:eastAsia="ru-RU"/>
        </w:rPr>
      </w:pPr>
      <w:r w:rsidRPr="00FA0521">
        <w:rPr>
          <w:snapToGrid w:val="0"/>
          <w:lang w:val="ru-RU" w:eastAsia="ru-RU"/>
        </w:rPr>
        <w:t>Предоставление Заказчику инструкций по проведению диагностики при подозрении на неисправность Оборудования.</w:t>
      </w:r>
    </w:p>
    <w:p w14:paraId="254A570B" w14:textId="77777777" w:rsidR="00A1704E" w:rsidRPr="00FA0521" w:rsidRDefault="00A1704E" w:rsidP="00A1704E">
      <w:pPr>
        <w:pStyle w:val="31"/>
        <w:spacing w:line="240" w:lineRule="auto"/>
        <w:ind w:left="0" w:firstLine="709"/>
        <w:rPr>
          <w:snapToGrid w:val="0"/>
          <w:lang w:val="ru-RU" w:eastAsia="ru-RU"/>
        </w:rPr>
      </w:pPr>
      <w:r w:rsidRPr="00FA0521">
        <w:rPr>
          <w:snapToGrid w:val="0"/>
          <w:lang w:val="ru-RU" w:eastAsia="ru-RU"/>
        </w:rPr>
        <w:t>Проведение работ по поиску и локализации причин возникновения некорректной работы Оборудования и/или аппаратного обеспечения.</w:t>
      </w:r>
    </w:p>
    <w:p w14:paraId="2FFA106C" w14:textId="77777777" w:rsidR="00A1704E" w:rsidRPr="00FA0521" w:rsidRDefault="00A1704E" w:rsidP="00A1704E">
      <w:pPr>
        <w:pStyle w:val="31"/>
        <w:spacing w:line="240" w:lineRule="auto"/>
        <w:ind w:left="0" w:firstLine="709"/>
        <w:rPr>
          <w:snapToGrid w:val="0"/>
          <w:lang w:val="ru-RU" w:eastAsia="ru-RU"/>
        </w:rPr>
      </w:pPr>
      <w:r w:rsidRPr="00FA0521">
        <w:rPr>
          <w:snapToGrid w:val="0"/>
          <w:lang w:val="ru-RU" w:eastAsia="ru-RU"/>
        </w:rPr>
        <w:t>Исполнение услуг до полного устранения проблемы или до момента, когда Стороны совместно вынесут решение о нецелесообразности дальнейшей работы над проблемой.</w:t>
      </w:r>
    </w:p>
    <w:p w14:paraId="2754C764" w14:textId="77777777" w:rsidR="00A1704E" w:rsidRPr="00FA0521" w:rsidRDefault="00A1704E" w:rsidP="00A1704E">
      <w:pPr>
        <w:pStyle w:val="31"/>
        <w:spacing w:line="240" w:lineRule="auto"/>
        <w:ind w:left="0" w:firstLine="709"/>
        <w:rPr>
          <w:snapToGrid w:val="0"/>
          <w:lang w:val="ru-RU" w:eastAsia="ru-RU"/>
        </w:rPr>
      </w:pPr>
      <w:r w:rsidRPr="00FA0521">
        <w:rPr>
          <w:snapToGrid w:val="0"/>
          <w:lang w:val="ru-RU" w:eastAsia="ru-RU"/>
        </w:rPr>
        <w:t>Услуги оказываются при помощи средств удаленного доступа.</w:t>
      </w:r>
    </w:p>
    <w:p w14:paraId="06F96599" w14:textId="77777777" w:rsidR="00A1704E" w:rsidRPr="00FA0521" w:rsidRDefault="00A1704E" w:rsidP="00A1704E">
      <w:pPr>
        <w:pStyle w:val="11"/>
        <w:keepNext/>
        <w:widowControl/>
        <w:tabs>
          <w:tab w:val="clear" w:pos="-351"/>
          <w:tab w:val="num" w:pos="426"/>
        </w:tabs>
        <w:spacing w:before="120" w:after="120" w:line="240" w:lineRule="auto"/>
        <w:ind w:left="0" w:firstLine="0"/>
        <w:jc w:val="center"/>
        <w:rPr>
          <w:b/>
          <w:lang w:val="ru-RU"/>
        </w:rPr>
      </w:pPr>
      <w:bookmarkStart w:id="10" w:name="_Toc324535859"/>
      <w:bookmarkStart w:id="11" w:name="_Toc324535933"/>
      <w:bookmarkStart w:id="12" w:name="_Toc324536266"/>
      <w:bookmarkStart w:id="13" w:name="_Toc324541222"/>
      <w:bookmarkStart w:id="14" w:name="_Toc324543643"/>
      <w:bookmarkStart w:id="15" w:name="_Toc324543715"/>
      <w:bookmarkStart w:id="16" w:name="_Toc324535860"/>
      <w:bookmarkStart w:id="17" w:name="_Toc324535934"/>
      <w:bookmarkStart w:id="18" w:name="_Toc324536267"/>
      <w:bookmarkStart w:id="19" w:name="_Toc324541223"/>
      <w:bookmarkStart w:id="20" w:name="_Toc324543644"/>
      <w:bookmarkStart w:id="21" w:name="_Toc324543716"/>
      <w:bookmarkStart w:id="22" w:name="_Toc324535861"/>
      <w:bookmarkStart w:id="23" w:name="_Toc324535935"/>
      <w:bookmarkStart w:id="24" w:name="_Toc324536268"/>
      <w:bookmarkStart w:id="25" w:name="_Toc324541224"/>
      <w:bookmarkStart w:id="26" w:name="_Toc324543645"/>
      <w:bookmarkStart w:id="27" w:name="_Toc324543717"/>
      <w:bookmarkStart w:id="28" w:name="_Toc324535867"/>
      <w:bookmarkStart w:id="29" w:name="_Toc324535941"/>
      <w:bookmarkStart w:id="30" w:name="_Toc324536274"/>
      <w:bookmarkStart w:id="31" w:name="_Toc324541230"/>
      <w:bookmarkStart w:id="32" w:name="_Toc324543651"/>
      <w:bookmarkStart w:id="33" w:name="_Toc324543723"/>
      <w:bookmarkStart w:id="34" w:name="_Toc324535882"/>
      <w:bookmarkStart w:id="35" w:name="_Toc324535956"/>
      <w:bookmarkStart w:id="36" w:name="_Toc324536289"/>
      <w:bookmarkStart w:id="37" w:name="_Toc324541245"/>
      <w:bookmarkStart w:id="38" w:name="_Toc324543666"/>
      <w:bookmarkStart w:id="39" w:name="_Toc324543738"/>
      <w:bookmarkStart w:id="40" w:name="_Toc324535883"/>
      <w:bookmarkStart w:id="41" w:name="_Toc324535957"/>
      <w:bookmarkStart w:id="42" w:name="_Toc324536290"/>
      <w:bookmarkStart w:id="43" w:name="_Toc324541246"/>
      <w:bookmarkStart w:id="44" w:name="_Toc324543667"/>
      <w:bookmarkStart w:id="45" w:name="_Toc324543739"/>
      <w:bookmarkStart w:id="46" w:name="_Toc325125655"/>
      <w:bookmarkStart w:id="47" w:name="_Toc325125695"/>
      <w:bookmarkStart w:id="48" w:name="_Toc325125656"/>
      <w:bookmarkStart w:id="49" w:name="_Toc325125696"/>
      <w:bookmarkStart w:id="50" w:name="_Toc325125657"/>
      <w:bookmarkStart w:id="51" w:name="_Toc325125697"/>
      <w:bookmarkStart w:id="52" w:name="_Toc325125658"/>
      <w:bookmarkStart w:id="53" w:name="_Toc325125698"/>
      <w:bookmarkStart w:id="54" w:name="_Toc325125659"/>
      <w:bookmarkStart w:id="55" w:name="_Toc325125699"/>
      <w:bookmarkStart w:id="56" w:name="_Toc324535885"/>
      <w:bookmarkStart w:id="57" w:name="_Toc324535959"/>
      <w:bookmarkStart w:id="58" w:name="_Toc324536292"/>
      <w:bookmarkStart w:id="59" w:name="_Toc324541248"/>
      <w:bookmarkStart w:id="60" w:name="_Toc324543669"/>
      <w:bookmarkStart w:id="61" w:name="_Toc324543741"/>
      <w:bookmarkStart w:id="62" w:name="_Toc324535886"/>
      <w:bookmarkStart w:id="63" w:name="_Toc324535960"/>
      <w:bookmarkStart w:id="64" w:name="_Toc324536293"/>
      <w:bookmarkStart w:id="65" w:name="_Toc324541249"/>
      <w:bookmarkStart w:id="66" w:name="_Toc324543670"/>
      <w:bookmarkStart w:id="67" w:name="_Toc324543742"/>
      <w:bookmarkStart w:id="68" w:name="_Toc324535887"/>
      <w:bookmarkStart w:id="69" w:name="_Toc324535961"/>
      <w:bookmarkStart w:id="70" w:name="_Toc324536294"/>
      <w:bookmarkStart w:id="71" w:name="_Toc324541250"/>
      <w:bookmarkStart w:id="72" w:name="_Toc324543671"/>
      <w:bookmarkStart w:id="73" w:name="_Toc324543743"/>
      <w:bookmarkStart w:id="74" w:name="_Toc324535893"/>
      <w:bookmarkStart w:id="75" w:name="_Toc324535967"/>
      <w:bookmarkStart w:id="76" w:name="_Toc324536300"/>
      <w:bookmarkStart w:id="77" w:name="_Toc324541256"/>
      <w:bookmarkStart w:id="78" w:name="_Toc324543677"/>
      <w:bookmarkStart w:id="79" w:name="_Toc324543749"/>
      <w:bookmarkStart w:id="80" w:name="_Toc324535898"/>
      <w:bookmarkStart w:id="81" w:name="_Toc324535972"/>
      <w:bookmarkStart w:id="82" w:name="_Toc324536305"/>
      <w:bookmarkStart w:id="83" w:name="_Toc324541261"/>
      <w:bookmarkStart w:id="84" w:name="_Toc324543682"/>
      <w:bookmarkStart w:id="85" w:name="_Toc32454375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A0521">
        <w:rPr>
          <w:b/>
          <w:lang w:val="ru-RU"/>
        </w:rPr>
        <w:t xml:space="preserve">Базовые параметры предоставления услуги технического </w:t>
      </w:r>
      <w:r w:rsidRPr="00FA0521">
        <w:rPr>
          <w:b/>
        </w:rPr>
        <w:t xml:space="preserve">обслуживания защищенного </w:t>
      </w:r>
      <w:r w:rsidRPr="00FA0521">
        <w:rPr>
          <w:b/>
          <w:lang w:val="ru-RU"/>
        </w:rPr>
        <w:t>канала</w:t>
      </w:r>
    </w:p>
    <w:p w14:paraId="28BB6132"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r w:rsidRPr="00FA0521">
        <w:rPr>
          <w:rFonts w:ascii="Times New Roman" w:hAnsi="Times New Roman" w:cs="Times New Roman"/>
        </w:rPr>
        <w:t>Базовые параметры предоставления услуги определяют уровень доступности услуги.</w:t>
      </w:r>
    </w:p>
    <w:p w14:paraId="378C8100" w14:textId="77777777" w:rsidR="00A1704E" w:rsidRPr="00FA0521" w:rsidRDefault="00A1704E" w:rsidP="00A1704E">
      <w:pPr>
        <w:pStyle w:val="affb"/>
        <w:spacing w:before="0" w:after="0"/>
        <w:ind w:left="0" w:firstLine="567"/>
        <w:jc w:val="right"/>
        <w:rPr>
          <w:rFonts w:ascii="Times New Roman" w:hAnsi="Times New Roman" w:cs="Times New Roman"/>
          <w:b w:val="0"/>
          <w:sz w:val="24"/>
          <w:szCs w:val="24"/>
        </w:rPr>
      </w:pPr>
      <w:r w:rsidRPr="00FA0521">
        <w:rPr>
          <w:rFonts w:ascii="Times New Roman" w:hAnsi="Times New Roman" w:cs="Times New Roman"/>
          <w:b w:val="0"/>
          <w:sz w:val="24"/>
          <w:szCs w:val="24"/>
        </w:rPr>
        <w:t xml:space="preserve">Таблица 1. Базовые параметры предоставления технического обслуживания </w:t>
      </w:r>
      <w:proofErr w:type="spellStart"/>
      <w:r w:rsidRPr="00FA0521">
        <w:rPr>
          <w:rFonts w:ascii="Times New Roman" w:hAnsi="Times New Roman" w:cs="Times New Roman"/>
          <w:b w:val="0"/>
          <w:sz w:val="24"/>
          <w:szCs w:val="24"/>
        </w:rPr>
        <w:t>криптооборудования</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1704E" w:rsidRPr="00FA0521" w14:paraId="2B90467C" w14:textId="77777777" w:rsidTr="002D4041">
        <w:trPr>
          <w:trHeight w:val="340"/>
        </w:trPr>
        <w:tc>
          <w:tcPr>
            <w:tcW w:w="2500" w:type="pct"/>
            <w:shd w:val="clear" w:color="auto" w:fill="auto"/>
            <w:vAlign w:val="center"/>
            <w:hideMark/>
          </w:tcPr>
          <w:p w14:paraId="243D9B91" w14:textId="77777777" w:rsidR="00A1704E" w:rsidRPr="00FA0521" w:rsidRDefault="00A1704E" w:rsidP="002D4041">
            <w:pPr>
              <w:jc w:val="left"/>
              <w:rPr>
                <w:rFonts w:ascii="Times New Roman" w:hAnsi="Times New Roman" w:cs="Times New Roman"/>
                <w:b/>
                <w:sz w:val="24"/>
                <w:szCs w:val="24"/>
                <w:lang w:val="ru-RU"/>
              </w:rPr>
            </w:pPr>
            <w:r w:rsidRPr="00FA0521">
              <w:rPr>
                <w:rFonts w:ascii="Times New Roman" w:hAnsi="Times New Roman" w:cs="Times New Roman"/>
                <w:b/>
                <w:sz w:val="24"/>
                <w:szCs w:val="24"/>
                <w:lang w:val="ru-RU"/>
              </w:rPr>
              <w:t>Временной режим доступности защищенной сети</w:t>
            </w:r>
          </w:p>
        </w:tc>
        <w:tc>
          <w:tcPr>
            <w:tcW w:w="2500" w:type="pct"/>
            <w:shd w:val="clear" w:color="auto" w:fill="auto"/>
            <w:vAlign w:val="center"/>
            <w:hideMark/>
          </w:tcPr>
          <w:p w14:paraId="6A85D6DA" w14:textId="77777777" w:rsidR="00A1704E" w:rsidRPr="00FA0521" w:rsidRDefault="00A1704E" w:rsidP="002D4041">
            <w:pPr>
              <w:rPr>
                <w:rFonts w:ascii="Times New Roman" w:hAnsi="Times New Roman" w:cs="Times New Roman"/>
                <w:sz w:val="24"/>
                <w:szCs w:val="24"/>
                <w:lang w:val="ru-RU"/>
              </w:rPr>
            </w:pPr>
            <w:r w:rsidRPr="00FA0521">
              <w:rPr>
                <w:rFonts w:ascii="Times New Roman" w:hAnsi="Times New Roman" w:cs="Times New Roman"/>
                <w:sz w:val="24"/>
                <w:szCs w:val="24"/>
                <w:lang w:val="ru-RU"/>
              </w:rPr>
              <w:t>круглосуточно (24х7)</w:t>
            </w:r>
          </w:p>
        </w:tc>
      </w:tr>
      <w:tr w:rsidR="00A1704E" w:rsidRPr="00FA0521" w14:paraId="287EFC1B" w14:textId="77777777" w:rsidTr="002D4041">
        <w:trPr>
          <w:trHeight w:val="340"/>
        </w:trPr>
        <w:tc>
          <w:tcPr>
            <w:tcW w:w="2500" w:type="pct"/>
            <w:shd w:val="clear" w:color="auto" w:fill="auto"/>
            <w:hideMark/>
          </w:tcPr>
          <w:p w14:paraId="58ECBBFE" w14:textId="77777777" w:rsidR="00A1704E" w:rsidRPr="00FA0521" w:rsidRDefault="00A1704E" w:rsidP="002D4041">
            <w:pPr>
              <w:jc w:val="left"/>
              <w:rPr>
                <w:rFonts w:ascii="Times New Roman" w:hAnsi="Times New Roman" w:cs="Times New Roman"/>
                <w:b/>
                <w:sz w:val="24"/>
                <w:szCs w:val="24"/>
                <w:lang w:val="ru-RU"/>
              </w:rPr>
            </w:pPr>
            <w:r w:rsidRPr="00FA0521">
              <w:rPr>
                <w:rFonts w:ascii="Times New Roman" w:hAnsi="Times New Roman" w:cs="Times New Roman"/>
                <w:b/>
                <w:sz w:val="24"/>
                <w:szCs w:val="24"/>
                <w:lang w:val="ru-RU"/>
              </w:rPr>
              <w:t>Временной режим регистрации запросов</w:t>
            </w:r>
          </w:p>
        </w:tc>
        <w:tc>
          <w:tcPr>
            <w:tcW w:w="2500" w:type="pct"/>
            <w:shd w:val="clear" w:color="auto" w:fill="auto"/>
            <w:vAlign w:val="center"/>
            <w:hideMark/>
          </w:tcPr>
          <w:p w14:paraId="0CF4DAEA" w14:textId="77777777" w:rsidR="00A1704E" w:rsidRPr="00FA0521" w:rsidRDefault="00A1704E" w:rsidP="002D4041">
            <w:pPr>
              <w:rPr>
                <w:rFonts w:ascii="Times New Roman" w:hAnsi="Times New Roman" w:cs="Times New Roman"/>
                <w:sz w:val="24"/>
                <w:szCs w:val="24"/>
                <w:lang w:val="ru-RU"/>
              </w:rPr>
            </w:pPr>
            <w:r w:rsidRPr="00FA0521">
              <w:rPr>
                <w:rFonts w:ascii="Times New Roman" w:hAnsi="Times New Roman" w:cs="Times New Roman"/>
                <w:sz w:val="24"/>
                <w:szCs w:val="24"/>
                <w:lang w:val="ru-RU"/>
              </w:rPr>
              <w:t>круглосуточно (24х7)</w:t>
            </w:r>
          </w:p>
        </w:tc>
      </w:tr>
      <w:tr w:rsidR="00A1704E" w:rsidRPr="00FA0521" w14:paraId="40C86B3B" w14:textId="77777777" w:rsidTr="002D4041">
        <w:trPr>
          <w:trHeight w:val="340"/>
        </w:trPr>
        <w:tc>
          <w:tcPr>
            <w:tcW w:w="2500" w:type="pct"/>
            <w:shd w:val="clear" w:color="auto" w:fill="auto"/>
            <w:hideMark/>
          </w:tcPr>
          <w:p w14:paraId="2A9A5B05" w14:textId="77777777" w:rsidR="00A1704E" w:rsidRPr="00FA0521" w:rsidRDefault="00A1704E" w:rsidP="002D4041">
            <w:pPr>
              <w:jc w:val="left"/>
              <w:rPr>
                <w:rFonts w:ascii="Times New Roman" w:hAnsi="Times New Roman" w:cs="Times New Roman"/>
                <w:b/>
                <w:sz w:val="24"/>
                <w:szCs w:val="24"/>
                <w:lang w:val="ru-RU"/>
              </w:rPr>
            </w:pPr>
            <w:r w:rsidRPr="00FA0521">
              <w:rPr>
                <w:rFonts w:ascii="Times New Roman" w:hAnsi="Times New Roman" w:cs="Times New Roman"/>
                <w:b/>
                <w:sz w:val="24"/>
                <w:szCs w:val="24"/>
                <w:lang w:val="ru-RU"/>
              </w:rPr>
              <w:t>Временной режим решения запросов критичного приоритета</w:t>
            </w:r>
          </w:p>
        </w:tc>
        <w:tc>
          <w:tcPr>
            <w:tcW w:w="2500" w:type="pct"/>
            <w:shd w:val="clear" w:color="auto" w:fill="auto"/>
            <w:vAlign w:val="center"/>
            <w:hideMark/>
          </w:tcPr>
          <w:p w14:paraId="7EA2A608" w14:textId="77777777" w:rsidR="00A1704E" w:rsidRPr="00FA0521" w:rsidRDefault="00A1704E" w:rsidP="002D4041">
            <w:pPr>
              <w:rPr>
                <w:rFonts w:ascii="Times New Roman" w:hAnsi="Times New Roman" w:cs="Times New Roman"/>
                <w:sz w:val="24"/>
                <w:szCs w:val="24"/>
                <w:lang w:val="ru-RU"/>
              </w:rPr>
            </w:pPr>
            <w:r w:rsidRPr="00FA0521">
              <w:rPr>
                <w:rFonts w:ascii="Times New Roman" w:hAnsi="Times New Roman" w:cs="Times New Roman"/>
                <w:sz w:val="24"/>
                <w:szCs w:val="24"/>
                <w:lang w:val="ru-RU"/>
              </w:rPr>
              <w:t>круглосуточно (24х7)</w:t>
            </w:r>
          </w:p>
        </w:tc>
      </w:tr>
      <w:tr w:rsidR="00A1704E" w:rsidRPr="00844EDD" w14:paraId="24448FD5" w14:textId="77777777" w:rsidTr="002D4041">
        <w:trPr>
          <w:trHeight w:val="340"/>
        </w:trPr>
        <w:tc>
          <w:tcPr>
            <w:tcW w:w="2500" w:type="pct"/>
            <w:shd w:val="clear" w:color="auto" w:fill="auto"/>
            <w:hideMark/>
          </w:tcPr>
          <w:p w14:paraId="63C686AE" w14:textId="77777777" w:rsidR="00A1704E" w:rsidRPr="00FA0521" w:rsidRDefault="00A1704E" w:rsidP="002D4041">
            <w:pPr>
              <w:jc w:val="left"/>
              <w:rPr>
                <w:rFonts w:ascii="Times New Roman" w:hAnsi="Times New Roman" w:cs="Times New Roman"/>
                <w:b/>
                <w:sz w:val="24"/>
                <w:szCs w:val="24"/>
                <w:lang w:val="ru-RU"/>
              </w:rPr>
            </w:pPr>
            <w:r w:rsidRPr="00FA0521">
              <w:rPr>
                <w:rFonts w:ascii="Times New Roman" w:hAnsi="Times New Roman" w:cs="Times New Roman"/>
                <w:b/>
                <w:sz w:val="24"/>
                <w:szCs w:val="24"/>
                <w:lang w:val="ru-RU"/>
              </w:rPr>
              <w:t>Временной режим решения и обработки запросов других степеней</w:t>
            </w:r>
          </w:p>
        </w:tc>
        <w:tc>
          <w:tcPr>
            <w:tcW w:w="2500" w:type="pct"/>
            <w:shd w:val="clear" w:color="auto" w:fill="auto"/>
            <w:vAlign w:val="center"/>
            <w:hideMark/>
          </w:tcPr>
          <w:p w14:paraId="5229AFA8" w14:textId="77777777" w:rsidR="00A1704E" w:rsidRPr="00FA0521" w:rsidRDefault="00A1704E" w:rsidP="002D4041">
            <w:pPr>
              <w:rPr>
                <w:rFonts w:ascii="Times New Roman" w:hAnsi="Times New Roman" w:cs="Times New Roman"/>
                <w:sz w:val="24"/>
                <w:szCs w:val="24"/>
                <w:lang w:val="ru-RU"/>
              </w:rPr>
            </w:pPr>
            <w:r w:rsidRPr="00FA0521">
              <w:rPr>
                <w:rFonts w:ascii="Times New Roman" w:hAnsi="Times New Roman" w:cs="Times New Roman"/>
                <w:sz w:val="24"/>
                <w:szCs w:val="24"/>
                <w:lang w:val="ru-RU"/>
              </w:rPr>
              <w:t>с 9:00 до 18:00 часов (Московское время) ежедневно по рабочим дням</w:t>
            </w:r>
          </w:p>
        </w:tc>
      </w:tr>
      <w:tr w:rsidR="00A1704E" w:rsidRPr="00844EDD" w14:paraId="309579DC" w14:textId="77777777" w:rsidTr="002D4041">
        <w:trPr>
          <w:trHeight w:val="340"/>
        </w:trPr>
        <w:tc>
          <w:tcPr>
            <w:tcW w:w="2500" w:type="pct"/>
            <w:shd w:val="clear" w:color="auto" w:fill="auto"/>
            <w:hideMark/>
          </w:tcPr>
          <w:p w14:paraId="754EA303" w14:textId="77777777" w:rsidR="00A1704E" w:rsidRPr="00FA0521" w:rsidRDefault="00A1704E" w:rsidP="002D4041">
            <w:pPr>
              <w:jc w:val="left"/>
              <w:rPr>
                <w:rFonts w:ascii="Times New Roman" w:hAnsi="Times New Roman" w:cs="Times New Roman"/>
                <w:b/>
                <w:sz w:val="24"/>
                <w:szCs w:val="24"/>
                <w:lang w:val="ru-RU"/>
              </w:rPr>
            </w:pPr>
            <w:r w:rsidRPr="00FA0521">
              <w:rPr>
                <w:rFonts w:ascii="Times New Roman" w:hAnsi="Times New Roman" w:cs="Times New Roman"/>
                <w:b/>
                <w:sz w:val="24"/>
                <w:szCs w:val="24"/>
                <w:lang w:val="ru-RU"/>
              </w:rPr>
              <w:t xml:space="preserve">Временной интервал проведения регламентных работ на Оборудовании </w:t>
            </w:r>
            <w:proofErr w:type="spellStart"/>
            <w:r w:rsidRPr="00FA0521">
              <w:rPr>
                <w:rFonts w:ascii="Times New Roman" w:hAnsi="Times New Roman" w:cs="Times New Roman"/>
                <w:b/>
                <w:sz w:val="24"/>
                <w:szCs w:val="24"/>
                <w:lang w:val="ru-RU"/>
              </w:rPr>
              <w:t>криптошлюзов</w:t>
            </w:r>
            <w:proofErr w:type="spellEnd"/>
          </w:p>
        </w:tc>
        <w:tc>
          <w:tcPr>
            <w:tcW w:w="2500" w:type="pct"/>
            <w:shd w:val="clear" w:color="auto" w:fill="auto"/>
            <w:vAlign w:val="center"/>
            <w:hideMark/>
          </w:tcPr>
          <w:p w14:paraId="64D0929D" w14:textId="77777777" w:rsidR="00A1704E" w:rsidRPr="00FA0521" w:rsidRDefault="00A1704E" w:rsidP="002D4041">
            <w:pPr>
              <w:rPr>
                <w:rFonts w:ascii="Times New Roman" w:hAnsi="Times New Roman" w:cs="Times New Roman"/>
                <w:sz w:val="24"/>
                <w:szCs w:val="24"/>
                <w:lang w:val="ru-RU"/>
              </w:rPr>
            </w:pPr>
            <w:r w:rsidRPr="00FA0521">
              <w:rPr>
                <w:rFonts w:ascii="Times New Roman" w:hAnsi="Times New Roman" w:cs="Times New Roman"/>
                <w:sz w:val="24"/>
                <w:szCs w:val="24"/>
                <w:lang w:val="ru-RU"/>
              </w:rPr>
              <w:t>Для проведения плановых работ выделяется технологическое окно с 19:00 до 08:00 следующего дня (местное время Заказчика) с уведомлением о проведении работ и риске недоступности за один рабочий день до начала работ.</w:t>
            </w:r>
          </w:p>
        </w:tc>
      </w:tr>
      <w:tr w:rsidR="00A1704E" w:rsidRPr="00FA0521" w14:paraId="2ED5FA9B" w14:textId="77777777" w:rsidTr="002D4041">
        <w:trPr>
          <w:trHeight w:val="340"/>
        </w:trPr>
        <w:tc>
          <w:tcPr>
            <w:tcW w:w="2500" w:type="pct"/>
            <w:shd w:val="clear" w:color="auto" w:fill="auto"/>
            <w:hideMark/>
          </w:tcPr>
          <w:p w14:paraId="7170CB2E" w14:textId="77777777" w:rsidR="00A1704E" w:rsidRPr="00FA0521" w:rsidRDefault="00A1704E" w:rsidP="002D4041">
            <w:pPr>
              <w:jc w:val="left"/>
              <w:rPr>
                <w:rFonts w:ascii="Times New Roman" w:hAnsi="Times New Roman" w:cs="Times New Roman"/>
                <w:b/>
                <w:sz w:val="24"/>
                <w:szCs w:val="24"/>
                <w:lang w:val="ru-RU"/>
              </w:rPr>
            </w:pPr>
            <w:r w:rsidRPr="00FA0521">
              <w:rPr>
                <w:rFonts w:ascii="Times New Roman" w:hAnsi="Times New Roman" w:cs="Times New Roman"/>
                <w:b/>
                <w:sz w:val="24"/>
                <w:szCs w:val="24"/>
                <w:lang w:val="ru-RU"/>
              </w:rPr>
              <w:t>Минимальное время предупреждения о регламентных работах</w:t>
            </w:r>
          </w:p>
        </w:tc>
        <w:tc>
          <w:tcPr>
            <w:tcW w:w="2500" w:type="pct"/>
            <w:shd w:val="clear" w:color="auto" w:fill="auto"/>
            <w:vAlign w:val="center"/>
            <w:hideMark/>
          </w:tcPr>
          <w:p w14:paraId="0F2F90E3" w14:textId="77777777" w:rsidR="00A1704E" w:rsidRPr="00FA0521" w:rsidRDefault="00A1704E" w:rsidP="002D4041">
            <w:pPr>
              <w:rPr>
                <w:rFonts w:ascii="Times New Roman" w:hAnsi="Times New Roman" w:cs="Times New Roman"/>
                <w:sz w:val="24"/>
                <w:szCs w:val="24"/>
                <w:lang w:val="ru-RU"/>
              </w:rPr>
            </w:pPr>
            <w:r w:rsidRPr="00FA0521">
              <w:rPr>
                <w:rFonts w:ascii="Times New Roman" w:hAnsi="Times New Roman" w:cs="Times New Roman"/>
                <w:sz w:val="24"/>
                <w:szCs w:val="24"/>
                <w:lang w:val="ru-RU"/>
              </w:rPr>
              <w:t>1 рабочий день</w:t>
            </w:r>
          </w:p>
        </w:tc>
      </w:tr>
      <w:tr w:rsidR="00A1704E" w:rsidRPr="00FA0521" w14:paraId="0322E738" w14:textId="77777777" w:rsidTr="002D4041">
        <w:trPr>
          <w:trHeight w:val="340"/>
        </w:trPr>
        <w:tc>
          <w:tcPr>
            <w:tcW w:w="2500" w:type="pct"/>
            <w:shd w:val="clear" w:color="auto" w:fill="auto"/>
            <w:hideMark/>
          </w:tcPr>
          <w:p w14:paraId="61FBD13E" w14:textId="77777777" w:rsidR="00A1704E" w:rsidRPr="00FA0521" w:rsidRDefault="00A1704E" w:rsidP="002D4041">
            <w:pPr>
              <w:jc w:val="left"/>
              <w:rPr>
                <w:rFonts w:ascii="Times New Roman" w:hAnsi="Times New Roman" w:cs="Times New Roman"/>
                <w:b/>
                <w:caps/>
                <w:sz w:val="24"/>
                <w:szCs w:val="24"/>
                <w:lang w:val="ru-RU"/>
              </w:rPr>
            </w:pPr>
            <w:r w:rsidRPr="00FA0521">
              <w:rPr>
                <w:rFonts w:ascii="Times New Roman" w:hAnsi="Times New Roman" w:cs="Times New Roman"/>
                <w:b/>
                <w:sz w:val="24"/>
                <w:szCs w:val="24"/>
                <w:lang w:val="ru-RU"/>
              </w:rPr>
              <w:t xml:space="preserve">Минимальное время предупреждения о неотложных ремонтных работах </w:t>
            </w:r>
          </w:p>
        </w:tc>
        <w:tc>
          <w:tcPr>
            <w:tcW w:w="2500" w:type="pct"/>
            <w:shd w:val="clear" w:color="auto" w:fill="auto"/>
            <w:vAlign w:val="center"/>
            <w:hideMark/>
          </w:tcPr>
          <w:p w14:paraId="14971590" w14:textId="77777777" w:rsidR="00A1704E" w:rsidRPr="00FA0521" w:rsidRDefault="00A1704E" w:rsidP="002D4041">
            <w:pPr>
              <w:pStyle w:val="1-21"/>
              <w:numPr>
                <w:ilvl w:val="0"/>
                <w:numId w:val="0"/>
              </w:numPr>
              <w:spacing w:before="0" w:after="0"/>
              <w:rPr>
                <w:rFonts w:ascii="Times New Roman" w:hAnsi="Times New Roman"/>
                <w:sz w:val="24"/>
                <w:szCs w:val="24"/>
                <w:lang w:val="ru-RU" w:bidi="hi-IN"/>
              </w:rPr>
            </w:pPr>
            <w:r w:rsidRPr="00FA0521">
              <w:rPr>
                <w:rFonts w:ascii="Times New Roman" w:hAnsi="Times New Roman"/>
                <w:sz w:val="24"/>
                <w:szCs w:val="24"/>
                <w:lang w:val="ru-RU"/>
              </w:rPr>
              <w:t>2 астрономических часа</w:t>
            </w:r>
          </w:p>
        </w:tc>
      </w:tr>
    </w:tbl>
    <w:p w14:paraId="6D0D01C5" w14:textId="77777777" w:rsidR="00A1704E" w:rsidRPr="00FA0521" w:rsidRDefault="00A1704E" w:rsidP="00A1704E">
      <w:pPr>
        <w:jc w:val="left"/>
        <w:rPr>
          <w:rFonts w:ascii="Times New Roman" w:hAnsi="Times New Roman" w:cs="Times New Roman"/>
          <w:b/>
          <w:snapToGrid w:val="0"/>
          <w:sz w:val="24"/>
          <w:szCs w:val="24"/>
          <w:lang w:val="ru-RU" w:eastAsia="ru-RU"/>
        </w:rPr>
      </w:pPr>
    </w:p>
    <w:p w14:paraId="2709C5C7" w14:textId="77777777" w:rsidR="00A1704E" w:rsidRPr="00FA0521" w:rsidRDefault="00A1704E" w:rsidP="00A1704E">
      <w:pPr>
        <w:pStyle w:val="22"/>
        <w:spacing w:line="240" w:lineRule="auto"/>
        <w:ind w:left="0" w:firstLine="709"/>
        <w:rPr>
          <w:b/>
          <w:lang w:val="ru-RU"/>
        </w:rPr>
      </w:pPr>
      <w:r w:rsidRPr="00FA0521">
        <w:rPr>
          <w:b/>
          <w:lang w:val="ru-RU"/>
        </w:rPr>
        <w:t>Параметры исполнения стандартных запросов</w:t>
      </w:r>
    </w:p>
    <w:p w14:paraId="3CF51A5E"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p>
    <w:p w14:paraId="22014F08"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r w:rsidRPr="00FA0521">
        <w:rPr>
          <w:rFonts w:ascii="Times New Roman" w:hAnsi="Times New Roman" w:cs="Times New Roman"/>
        </w:rPr>
        <w:t>В случае если Запрос требует согласования ответственными сотрудниками Заказчика или Исполнителя, время проведения такого согласования не учитывается в суммарном времени выполнения Запроса.</w:t>
      </w:r>
    </w:p>
    <w:p w14:paraId="2741B94E" w14:textId="77777777" w:rsidR="00A1704E" w:rsidRPr="00FA0521" w:rsidRDefault="00A1704E" w:rsidP="00A1704E">
      <w:pPr>
        <w:pStyle w:val="31"/>
        <w:tabs>
          <w:tab w:val="clear" w:pos="360"/>
        </w:tabs>
        <w:ind w:left="0" w:firstLine="709"/>
      </w:pPr>
      <w:r w:rsidRPr="00FA0521">
        <w:t>Определение критичности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58"/>
        <w:gridCol w:w="6329"/>
      </w:tblGrid>
      <w:tr w:rsidR="00A1704E" w:rsidRPr="00FA0521" w14:paraId="267F590D" w14:textId="77777777" w:rsidTr="002D4041">
        <w:tc>
          <w:tcPr>
            <w:tcW w:w="239" w:type="pct"/>
          </w:tcPr>
          <w:p w14:paraId="1F6E9F2F"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FA0521">
              <w:rPr>
                <w:rFonts w:ascii="Times New Roman" w:hAnsi="Times New Roman" w:cs="Times New Roman"/>
                <w:b/>
              </w:rPr>
              <w:t>№</w:t>
            </w:r>
          </w:p>
        </w:tc>
        <w:tc>
          <w:tcPr>
            <w:tcW w:w="1372" w:type="pct"/>
          </w:tcPr>
          <w:p w14:paraId="71DD8A3D"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FA0521">
              <w:rPr>
                <w:rFonts w:ascii="Times New Roman" w:hAnsi="Times New Roman" w:cs="Times New Roman"/>
                <w:b/>
              </w:rPr>
              <w:t>Критичность запроса</w:t>
            </w:r>
          </w:p>
        </w:tc>
        <w:tc>
          <w:tcPr>
            <w:tcW w:w="3388" w:type="pct"/>
          </w:tcPr>
          <w:p w14:paraId="5B0D40E4"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b/>
              </w:rPr>
            </w:pPr>
            <w:r w:rsidRPr="00FA0521">
              <w:rPr>
                <w:rFonts w:ascii="Times New Roman" w:hAnsi="Times New Roman" w:cs="Times New Roman"/>
                <w:b/>
              </w:rPr>
              <w:t>Описание</w:t>
            </w:r>
          </w:p>
        </w:tc>
      </w:tr>
      <w:tr w:rsidR="00A1704E" w:rsidRPr="00844EDD" w14:paraId="40A3DF8B" w14:textId="77777777" w:rsidTr="002D4041">
        <w:tc>
          <w:tcPr>
            <w:tcW w:w="239" w:type="pct"/>
            <w:vAlign w:val="center"/>
          </w:tcPr>
          <w:p w14:paraId="7E88029D"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FA0521">
              <w:rPr>
                <w:rFonts w:ascii="Times New Roman" w:hAnsi="Times New Roman" w:cs="Times New Roman"/>
              </w:rPr>
              <w:t>1</w:t>
            </w:r>
          </w:p>
        </w:tc>
        <w:tc>
          <w:tcPr>
            <w:tcW w:w="1372" w:type="pct"/>
            <w:vAlign w:val="center"/>
          </w:tcPr>
          <w:p w14:paraId="42D93865"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FA0521">
              <w:rPr>
                <w:rFonts w:ascii="Times New Roman" w:hAnsi="Times New Roman" w:cs="Times New Roman"/>
              </w:rPr>
              <w:t>Критичный</w:t>
            </w:r>
          </w:p>
        </w:tc>
        <w:tc>
          <w:tcPr>
            <w:tcW w:w="3388" w:type="pct"/>
            <w:vAlign w:val="center"/>
          </w:tcPr>
          <w:p w14:paraId="2255622B"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FA0521">
              <w:rPr>
                <w:rFonts w:ascii="Times New Roman" w:hAnsi="Times New Roman" w:cs="Times New Roman"/>
              </w:rPr>
              <w:t xml:space="preserve">Полное прерывание работы кластера горячего резервирования продолжительностью более 15 минут. </w:t>
            </w:r>
          </w:p>
        </w:tc>
      </w:tr>
      <w:tr w:rsidR="00A1704E" w:rsidRPr="00844EDD" w14:paraId="4592A7E2" w14:textId="77777777" w:rsidTr="002D4041">
        <w:tc>
          <w:tcPr>
            <w:tcW w:w="239" w:type="pct"/>
            <w:vAlign w:val="center"/>
          </w:tcPr>
          <w:p w14:paraId="69C39BC1"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FA0521">
              <w:rPr>
                <w:rFonts w:ascii="Times New Roman" w:hAnsi="Times New Roman" w:cs="Times New Roman"/>
              </w:rPr>
              <w:t>2</w:t>
            </w:r>
          </w:p>
        </w:tc>
        <w:tc>
          <w:tcPr>
            <w:tcW w:w="1372" w:type="pct"/>
            <w:vAlign w:val="center"/>
          </w:tcPr>
          <w:p w14:paraId="103B272A"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FA0521">
              <w:rPr>
                <w:rFonts w:ascii="Times New Roman" w:hAnsi="Times New Roman" w:cs="Times New Roman"/>
              </w:rPr>
              <w:t>Высокий</w:t>
            </w:r>
          </w:p>
        </w:tc>
        <w:tc>
          <w:tcPr>
            <w:tcW w:w="3388" w:type="pct"/>
            <w:vAlign w:val="center"/>
          </w:tcPr>
          <w:p w14:paraId="485A26E3"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FA0521">
              <w:rPr>
                <w:rFonts w:ascii="Times New Roman" w:hAnsi="Times New Roman" w:cs="Times New Roman"/>
              </w:rPr>
              <w:t xml:space="preserve">Полное прерывание работы одиночного АПКШ продолжительностью более 15 минут, периодически возникающие прерывания в штатной работе </w:t>
            </w:r>
            <w:proofErr w:type="spellStart"/>
            <w:r w:rsidRPr="00FA0521">
              <w:rPr>
                <w:rFonts w:ascii="Times New Roman" w:hAnsi="Times New Roman" w:cs="Times New Roman"/>
              </w:rPr>
              <w:t>криптошлюза</w:t>
            </w:r>
            <w:proofErr w:type="spellEnd"/>
            <w:r w:rsidRPr="00FA0521">
              <w:rPr>
                <w:rFonts w:ascii="Times New Roman" w:hAnsi="Times New Roman" w:cs="Times New Roman"/>
              </w:rPr>
              <w:t xml:space="preserve"> / кластера горячего резервирования продолжительностью </w:t>
            </w:r>
            <w:r w:rsidRPr="00FA0521">
              <w:rPr>
                <w:rFonts w:ascii="Times New Roman" w:hAnsi="Times New Roman" w:cs="Times New Roman"/>
              </w:rPr>
              <w:lastRenderedPageBreak/>
              <w:t>не более 15 минут, возникающие с периодичностью не более 1 раза в 1 час</w:t>
            </w:r>
          </w:p>
        </w:tc>
      </w:tr>
      <w:tr w:rsidR="00A1704E" w:rsidRPr="00844EDD" w14:paraId="6A14B99B" w14:textId="77777777" w:rsidTr="002D4041">
        <w:tc>
          <w:tcPr>
            <w:tcW w:w="239" w:type="pct"/>
            <w:vAlign w:val="center"/>
          </w:tcPr>
          <w:p w14:paraId="263F65A4"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center"/>
              <w:rPr>
                <w:rFonts w:ascii="Times New Roman" w:hAnsi="Times New Roman" w:cs="Times New Roman"/>
              </w:rPr>
            </w:pPr>
            <w:r w:rsidRPr="00FA0521">
              <w:rPr>
                <w:rFonts w:ascii="Times New Roman" w:hAnsi="Times New Roman" w:cs="Times New Roman"/>
              </w:rPr>
              <w:t>3</w:t>
            </w:r>
          </w:p>
        </w:tc>
        <w:tc>
          <w:tcPr>
            <w:tcW w:w="1372" w:type="pct"/>
            <w:vAlign w:val="center"/>
          </w:tcPr>
          <w:p w14:paraId="692B0491"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FA0521">
              <w:rPr>
                <w:rFonts w:ascii="Times New Roman" w:hAnsi="Times New Roman" w:cs="Times New Roman"/>
              </w:rPr>
              <w:t>Стандартный</w:t>
            </w:r>
          </w:p>
        </w:tc>
        <w:tc>
          <w:tcPr>
            <w:tcW w:w="3388" w:type="pct"/>
            <w:vAlign w:val="center"/>
          </w:tcPr>
          <w:p w14:paraId="325B0D29" w14:textId="77777777" w:rsidR="00A1704E" w:rsidRPr="00FA0521" w:rsidRDefault="00A1704E" w:rsidP="002D4041">
            <w:pPr>
              <w:pStyle w:val="BodyText21"/>
              <w:pBdr>
                <w:top w:val="none" w:sz="0" w:space="0" w:color="auto"/>
                <w:left w:val="none" w:sz="0" w:space="0" w:color="auto"/>
                <w:bottom w:val="none" w:sz="0" w:space="0" w:color="auto"/>
                <w:right w:val="none" w:sz="0" w:space="0" w:color="auto"/>
              </w:pBdr>
              <w:tabs>
                <w:tab w:val="clear" w:pos="3402"/>
              </w:tabs>
              <w:jc w:val="left"/>
              <w:rPr>
                <w:rFonts w:ascii="Times New Roman" w:hAnsi="Times New Roman" w:cs="Times New Roman"/>
              </w:rPr>
            </w:pPr>
            <w:r w:rsidRPr="00FA0521">
              <w:rPr>
                <w:rFonts w:ascii="Times New Roman" w:hAnsi="Times New Roman" w:cs="Times New Roman"/>
              </w:rPr>
              <w:t xml:space="preserve">Неработоспособность вспомогательных функций (неработоспособность отдельных услуг, модуля мониторинга хода исполнения услуг) </w:t>
            </w:r>
            <w:proofErr w:type="spellStart"/>
            <w:r w:rsidRPr="00FA0521">
              <w:rPr>
                <w:rFonts w:ascii="Times New Roman" w:hAnsi="Times New Roman" w:cs="Times New Roman"/>
              </w:rPr>
              <w:t>криптошлюза</w:t>
            </w:r>
            <w:proofErr w:type="spellEnd"/>
            <w:r w:rsidRPr="00FA0521">
              <w:rPr>
                <w:rFonts w:ascii="Times New Roman" w:hAnsi="Times New Roman" w:cs="Times New Roman"/>
              </w:rPr>
              <w:t>/кластера горячего резервирования</w:t>
            </w:r>
          </w:p>
        </w:tc>
      </w:tr>
    </w:tbl>
    <w:p w14:paraId="382155BD"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left="720"/>
        <w:rPr>
          <w:rFonts w:ascii="Times New Roman" w:hAnsi="Times New Roman" w:cs="Times New Roman"/>
        </w:rPr>
      </w:pPr>
    </w:p>
    <w:p w14:paraId="71E2F2BF" w14:textId="77777777" w:rsidR="00A1704E" w:rsidRPr="00FA0521" w:rsidRDefault="00A1704E" w:rsidP="00A1704E">
      <w:pPr>
        <w:pStyle w:val="11"/>
        <w:keepNext/>
        <w:widowControl/>
        <w:tabs>
          <w:tab w:val="clear" w:pos="-351"/>
          <w:tab w:val="num" w:pos="426"/>
        </w:tabs>
        <w:spacing w:before="120" w:after="120" w:line="240" w:lineRule="auto"/>
        <w:ind w:left="0" w:firstLine="0"/>
        <w:jc w:val="center"/>
        <w:rPr>
          <w:b/>
          <w:lang w:val="ru-RU"/>
        </w:rPr>
      </w:pPr>
      <w:r w:rsidRPr="00FA0521">
        <w:rPr>
          <w:b/>
          <w:lang w:val="ru-RU"/>
        </w:rPr>
        <w:t>Запросы на обслуживание</w:t>
      </w:r>
    </w:p>
    <w:p w14:paraId="2A878758" w14:textId="77777777" w:rsidR="00A1704E" w:rsidRPr="00FA0521" w:rsidRDefault="00A1704E" w:rsidP="00A1704E">
      <w:pPr>
        <w:pStyle w:val="affb"/>
        <w:spacing w:before="0" w:after="0"/>
        <w:ind w:left="0" w:firstLine="567"/>
        <w:jc w:val="right"/>
        <w:rPr>
          <w:rFonts w:ascii="Times New Roman" w:hAnsi="Times New Roman" w:cs="Times New Roman"/>
          <w:b w:val="0"/>
          <w:sz w:val="24"/>
          <w:szCs w:val="24"/>
        </w:rPr>
      </w:pPr>
      <w:r w:rsidRPr="00FA0521">
        <w:rPr>
          <w:rFonts w:ascii="Times New Roman" w:hAnsi="Times New Roman" w:cs="Times New Roman"/>
          <w:b w:val="0"/>
          <w:sz w:val="24"/>
          <w:szCs w:val="24"/>
        </w:rPr>
        <w:t>Таблица 2. Параметры выполнения запросов на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397"/>
        <w:gridCol w:w="1138"/>
        <w:gridCol w:w="1588"/>
        <w:gridCol w:w="1218"/>
        <w:gridCol w:w="1662"/>
      </w:tblGrid>
      <w:tr w:rsidR="00A1704E" w:rsidRPr="00FA0521" w14:paraId="2C2B19D8" w14:textId="77777777" w:rsidTr="002D4041">
        <w:trPr>
          <w:trHeight w:val="755"/>
          <w:tblHeader/>
        </w:trPr>
        <w:tc>
          <w:tcPr>
            <w:tcW w:w="1252" w:type="pct"/>
            <w:vMerge w:val="restart"/>
            <w:shd w:val="clear" w:color="auto" w:fill="E6E6E6"/>
            <w:vAlign w:val="center"/>
          </w:tcPr>
          <w:p w14:paraId="2C5FFB7C" w14:textId="77777777" w:rsidR="00A1704E" w:rsidRPr="00FA0521" w:rsidRDefault="00A1704E" w:rsidP="002D4041">
            <w:pPr>
              <w:pStyle w:val="Tableheader"/>
              <w:spacing w:beforeLines="60" w:before="144" w:afterLines="60" w:after="144" w:line="240" w:lineRule="auto"/>
              <w:ind w:left="0"/>
              <w:jc w:val="center"/>
              <w:rPr>
                <w:rFonts w:ascii="Times New Roman" w:hAnsi="Times New Roman" w:cs="Times New Roman"/>
                <w:sz w:val="24"/>
                <w:szCs w:val="24"/>
              </w:rPr>
            </w:pPr>
            <w:r w:rsidRPr="00FA0521">
              <w:rPr>
                <w:rFonts w:ascii="Times New Roman" w:hAnsi="Times New Roman" w:cs="Times New Roman"/>
                <w:sz w:val="24"/>
                <w:szCs w:val="24"/>
              </w:rPr>
              <w:t>Вид запроса</w:t>
            </w:r>
          </w:p>
        </w:tc>
        <w:tc>
          <w:tcPr>
            <w:tcW w:w="2205" w:type="pct"/>
            <w:gridSpan w:val="3"/>
            <w:shd w:val="clear" w:color="auto" w:fill="E6E6E6"/>
            <w:vAlign w:val="center"/>
          </w:tcPr>
          <w:p w14:paraId="793F8694" w14:textId="77777777" w:rsidR="00A1704E" w:rsidRPr="00FA0521" w:rsidRDefault="00A1704E" w:rsidP="002D4041">
            <w:pPr>
              <w:pStyle w:val="Tableheader"/>
              <w:spacing w:beforeLines="60" w:before="144" w:afterLines="60" w:after="144" w:line="240" w:lineRule="auto"/>
              <w:ind w:left="0"/>
              <w:jc w:val="center"/>
              <w:rPr>
                <w:rFonts w:ascii="Times New Roman" w:hAnsi="Times New Roman" w:cs="Times New Roman"/>
                <w:sz w:val="24"/>
                <w:szCs w:val="24"/>
              </w:rPr>
            </w:pPr>
            <w:r w:rsidRPr="00FA0521">
              <w:rPr>
                <w:rFonts w:ascii="Times New Roman" w:hAnsi="Times New Roman" w:cs="Times New Roman"/>
                <w:sz w:val="24"/>
                <w:szCs w:val="24"/>
              </w:rPr>
              <w:t>Максимальное допустимое время обработки запроса, в зависимости от приоритета, рабочих часов*</w:t>
            </w:r>
          </w:p>
        </w:tc>
        <w:tc>
          <w:tcPr>
            <w:tcW w:w="651" w:type="pct"/>
            <w:vMerge w:val="restart"/>
            <w:shd w:val="clear" w:color="auto" w:fill="E6E6E6"/>
            <w:vAlign w:val="center"/>
          </w:tcPr>
          <w:p w14:paraId="151AE75C" w14:textId="77777777" w:rsidR="00A1704E" w:rsidRPr="00FA0521" w:rsidRDefault="00A1704E" w:rsidP="002D4041">
            <w:pPr>
              <w:pStyle w:val="Tableheader"/>
              <w:spacing w:beforeLines="60" w:before="144" w:afterLines="60" w:after="144" w:line="240" w:lineRule="auto"/>
              <w:ind w:left="0"/>
              <w:jc w:val="center"/>
              <w:rPr>
                <w:rFonts w:ascii="Times New Roman" w:hAnsi="Times New Roman" w:cs="Times New Roman"/>
                <w:sz w:val="24"/>
                <w:szCs w:val="24"/>
              </w:rPr>
            </w:pPr>
            <w:proofErr w:type="spellStart"/>
            <w:r w:rsidRPr="00FA0521">
              <w:rPr>
                <w:rFonts w:ascii="Times New Roman" w:hAnsi="Times New Roman" w:cs="Times New Roman"/>
                <w:sz w:val="24"/>
                <w:szCs w:val="24"/>
              </w:rPr>
              <w:t>Согласо-вание</w:t>
            </w:r>
            <w:proofErr w:type="spellEnd"/>
            <w:r w:rsidRPr="00FA0521">
              <w:rPr>
                <w:rFonts w:ascii="Times New Roman" w:hAnsi="Times New Roman" w:cs="Times New Roman"/>
                <w:sz w:val="24"/>
                <w:szCs w:val="24"/>
              </w:rPr>
              <w:t xml:space="preserve"> запроса</w:t>
            </w:r>
          </w:p>
        </w:tc>
        <w:tc>
          <w:tcPr>
            <w:tcW w:w="892" w:type="pct"/>
            <w:vMerge w:val="restart"/>
            <w:shd w:val="clear" w:color="auto" w:fill="E6E6E6"/>
            <w:vAlign w:val="center"/>
          </w:tcPr>
          <w:p w14:paraId="442A772F" w14:textId="77777777" w:rsidR="00A1704E" w:rsidRPr="00FA0521" w:rsidRDefault="00A1704E" w:rsidP="002D4041">
            <w:pPr>
              <w:pStyle w:val="Tableheader"/>
              <w:spacing w:beforeLines="60" w:before="144" w:afterLines="60" w:after="144" w:line="240" w:lineRule="auto"/>
              <w:ind w:left="0"/>
              <w:jc w:val="center"/>
              <w:rPr>
                <w:rFonts w:ascii="Times New Roman" w:hAnsi="Times New Roman" w:cs="Times New Roman"/>
                <w:sz w:val="24"/>
                <w:szCs w:val="24"/>
              </w:rPr>
            </w:pPr>
            <w:r w:rsidRPr="00FA0521">
              <w:rPr>
                <w:rFonts w:ascii="Times New Roman" w:hAnsi="Times New Roman" w:cs="Times New Roman"/>
                <w:sz w:val="24"/>
                <w:szCs w:val="24"/>
              </w:rPr>
              <w:t xml:space="preserve">Форма подачи </w:t>
            </w:r>
          </w:p>
        </w:tc>
      </w:tr>
      <w:tr w:rsidR="00A1704E" w:rsidRPr="00FA0521" w14:paraId="775D4AD4" w14:textId="77777777" w:rsidTr="002D4041">
        <w:trPr>
          <w:trHeight w:val="430"/>
        </w:trPr>
        <w:tc>
          <w:tcPr>
            <w:tcW w:w="1252" w:type="pct"/>
            <w:vMerge/>
            <w:vAlign w:val="center"/>
          </w:tcPr>
          <w:p w14:paraId="0C8B5029" w14:textId="77777777" w:rsidR="00A1704E" w:rsidRPr="00FA0521" w:rsidRDefault="00A1704E" w:rsidP="002D4041">
            <w:pPr>
              <w:spacing w:beforeLines="60" w:before="144" w:afterLines="60" w:after="144"/>
              <w:rPr>
                <w:rFonts w:ascii="Times New Roman" w:hAnsi="Times New Roman" w:cs="Times New Roman"/>
                <w:b/>
                <w:sz w:val="24"/>
                <w:szCs w:val="24"/>
                <w:lang w:val="ru-RU"/>
              </w:rPr>
            </w:pPr>
          </w:p>
        </w:tc>
        <w:tc>
          <w:tcPr>
            <w:tcW w:w="747" w:type="pct"/>
            <w:shd w:val="clear" w:color="auto" w:fill="D9D9D9"/>
            <w:vAlign w:val="center"/>
          </w:tcPr>
          <w:p w14:paraId="578EDC75" w14:textId="77777777" w:rsidR="00A1704E" w:rsidRPr="00FA0521" w:rsidRDefault="00A1704E" w:rsidP="002D4041">
            <w:pPr>
              <w:pStyle w:val="Tab-Text"/>
              <w:spacing w:beforeLines="60" w:before="144" w:afterLines="60" w:after="144"/>
              <w:ind w:left="0" w:right="0"/>
              <w:jc w:val="center"/>
              <w:rPr>
                <w:rFonts w:ascii="Times New Roman" w:hAnsi="Times New Roman" w:cs="Times New Roman"/>
                <w:sz w:val="24"/>
                <w:szCs w:val="24"/>
              </w:rPr>
            </w:pPr>
            <w:r w:rsidRPr="00FA0521">
              <w:rPr>
                <w:rFonts w:ascii="Times New Roman" w:hAnsi="Times New Roman" w:cs="Times New Roman"/>
                <w:sz w:val="24"/>
                <w:szCs w:val="24"/>
              </w:rPr>
              <w:t>Критичный</w:t>
            </w:r>
          </w:p>
        </w:tc>
        <w:tc>
          <w:tcPr>
            <w:tcW w:w="608" w:type="pct"/>
            <w:shd w:val="clear" w:color="auto" w:fill="D9D9D9"/>
            <w:vAlign w:val="center"/>
          </w:tcPr>
          <w:p w14:paraId="1EAC4AC0"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Высокий</w:t>
            </w:r>
          </w:p>
        </w:tc>
        <w:tc>
          <w:tcPr>
            <w:tcW w:w="849" w:type="pct"/>
            <w:shd w:val="clear" w:color="auto" w:fill="D9D9D9"/>
            <w:vAlign w:val="center"/>
          </w:tcPr>
          <w:p w14:paraId="52BC5DD9"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Стандартный</w:t>
            </w:r>
          </w:p>
        </w:tc>
        <w:tc>
          <w:tcPr>
            <w:tcW w:w="651" w:type="pct"/>
            <w:vMerge/>
            <w:shd w:val="clear" w:color="auto" w:fill="D9D9D9"/>
            <w:vAlign w:val="center"/>
          </w:tcPr>
          <w:p w14:paraId="1F692D38" w14:textId="77777777" w:rsidR="00A1704E" w:rsidRPr="00FA0521" w:rsidRDefault="00A1704E" w:rsidP="002D4041">
            <w:pPr>
              <w:spacing w:beforeLines="60" w:before="144" w:afterLines="60" w:after="144"/>
              <w:jc w:val="center"/>
              <w:rPr>
                <w:rFonts w:ascii="Times New Roman" w:hAnsi="Times New Roman" w:cs="Times New Roman"/>
                <w:b/>
                <w:sz w:val="24"/>
                <w:szCs w:val="24"/>
                <w:lang w:val="ru-RU"/>
              </w:rPr>
            </w:pPr>
          </w:p>
        </w:tc>
        <w:tc>
          <w:tcPr>
            <w:tcW w:w="892" w:type="pct"/>
            <w:vMerge/>
            <w:shd w:val="clear" w:color="auto" w:fill="D9D9D9"/>
            <w:vAlign w:val="center"/>
          </w:tcPr>
          <w:p w14:paraId="20F87997" w14:textId="77777777" w:rsidR="00A1704E" w:rsidRPr="00FA0521" w:rsidRDefault="00A1704E" w:rsidP="002D4041">
            <w:pPr>
              <w:spacing w:beforeLines="60" w:before="144" w:afterLines="60" w:after="144"/>
              <w:jc w:val="center"/>
              <w:rPr>
                <w:rFonts w:ascii="Times New Roman" w:hAnsi="Times New Roman" w:cs="Times New Roman"/>
                <w:b/>
                <w:sz w:val="24"/>
                <w:szCs w:val="24"/>
                <w:lang w:val="ru-RU"/>
              </w:rPr>
            </w:pPr>
          </w:p>
        </w:tc>
      </w:tr>
      <w:tr w:rsidR="00A1704E" w:rsidRPr="00FA0521" w14:paraId="5C90EF04" w14:textId="77777777" w:rsidTr="002D4041">
        <w:trPr>
          <w:trHeight w:val="430"/>
        </w:trPr>
        <w:tc>
          <w:tcPr>
            <w:tcW w:w="1252" w:type="pct"/>
            <w:vAlign w:val="center"/>
          </w:tcPr>
          <w:p w14:paraId="510C90F7" w14:textId="77777777" w:rsidR="00A1704E" w:rsidRPr="00FA0521" w:rsidRDefault="00A1704E" w:rsidP="002D4041">
            <w:pPr>
              <w:spacing w:beforeLines="60" w:before="144" w:afterLines="60" w:after="144"/>
              <w:rPr>
                <w:rFonts w:ascii="Times New Roman" w:hAnsi="Times New Roman" w:cs="Times New Roman"/>
                <w:b/>
                <w:sz w:val="24"/>
                <w:szCs w:val="24"/>
                <w:lang w:val="ru-RU"/>
              </w:rPr>
            </w:pPr>
            <w:r w:rsidRPr="00FA0521">
              <w:rPr>
                <w:rFonts w:ascii="Times New Roman" w:hAnsi="Times New Roman" w:cs="Times New Roman"/>
                <w:b/>
                <w:sz w:val="24"/>
                <w:szCs w:val="24"/>
                <w:lang w:val="ru-RU"/>
              </w:rPr>
              <w:t xml:space="preserve">Консультационные услуги </w:t>
            </w:r>
          </w:p>
        </w:tc>
        <w:tc>
          <w:tcPr>
            <w:tcW w:w="747" w:type="pct"/>
            <w:vAlign w:val="center"/>
          </w:tcPr>
          <w:p w14:paraId="6A222793"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w:t>
            </w:r>
          </w:p>
        </w:tc>
        <w:tc>
          <w:tcPr>
            <w:tcW w:w="608" w:type="pct"/>
            <w:vAlign w:val="center"/>
          </w:tcPr>
          <w:p w14:paraId="3B55160F"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w:t>
            </w:r>
          </w:p>
        </w:tc>
        <w:tc>
          <w:tcPr>
            <w:tcW w:w="849" w:type="pct"/>
            <w:vAlign w:val="center"/>
          </w:tcPr>
          <w:p w14:paraId="4A3C0741"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80 рабочих часов</w:t>
            </w:r>
          </w:p>
        </w:tc>
        <w:tc>
          <w:tcPr>
            <w:tcW w:w="651" w:type="pct"/>
            <w:vAlign w:val="center"/>
          </w:tcPr>
          <w:p w14:paraId="7BEF1F3A"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Не требуется</w:t>
            </w:r>
          </w:p>
        </w:tc>
        <w:tc>
          <w:tcPr>
            <w:tcW w:w="892" w:type="pct"/>
            <w:vAlign w:val="center"/>
          </w:tcPr>
          <w:p w14:paraId="1F8DF360" w14:textId="77777777" w:rsidR="00A1704E" w:rsidRPr="00FA0521" w:rsidRDefault="00A1704E" w:rsidP="002D4041">
            <w:pPr>
              <w:spacing w:beforeLines="60" w:before="144" w:afterLines="60" w:after="144"/>
              <w:rPr>
                <w:rFonts w:ascii="Times New Roman" w:hAnsi="Times New Roman" w:cs="Times New Roman"/>
                <w:sz w:val="24"/>
                <w:szCs w:val="24"/>
                <w:lang w:val="ru-RU"/>
              </w:rPr>
            </w:pPr>
            <w:r w:rsidRPr="00FA0521">
              <w:rPr>
                <w:rFonts w:ascii="Times New Roman" w:hAnsi="Times New Roman" w:cs="Times New Roman"/>
                <w:sz w:val="24"/>
                <w:szCs w:val="24"/>
                <w:lang w:val="ru-RU"/>
              </w:rPr>
              <w:t>Телефонное обращение</w:t>
            </w:r>
          </w:p>
          <w:p w14:paraId="23BE74BB" w14:textId="77777777" w:rsidR="00A1704E" w:rsidRPr="00FA0521" w:rsidRDefault="00A1704E" w:rsidP="002D4041">
            <w:pPr>
              <w:spacing w:beforeLines="60" w:before="144" w:afterLines="60" w:after="144"/>
              <w:rPr>
                <w:rFonts w:ascii="Times New Roman" w:hAnsi="Times New Roman" w:cs="Times New Roman"/>
                <w:sz w:val="24"/>
                <w:szCs w:val="24"/>
                <w:lang w:val="ru-RU"/>
              </w:rPr>
            </w:pPr>
            <w:r w:rsidRPr="00FA0521">
              <w:rPr>
                <w:rFonts w:ascii="Times New Roman" w:hAnsi="Times New Roman" w:cs="Times New Roman"/>
                <w:sz w:val="24"/>
                <w:szCs w:val="24"/>
                <w:lang w:val="ru-RU"/>
              </w:rPr>
              <w:t>Электронная почта</w:t>
            </w:r>
          </w:p>
        </w:tc>
      </w:tr>
      <w:tr w:rsidR="00A1704E" w:rsidRPr="00FA0521" w14:paraId="745F6551" w14:textId="77777777" w:rsidTr="002D4041">
        <w:trPr>
          <w:trHeight w:val="928"/>
        </w:trPr>
        <w:tc>
          <w:tcPr>
            <w:tcW w:w="1252" w:type="pct"/>
            <w:vAlign w:val="center"/>
          </w:tcPr>
          <w:p w14:paraId="3F2E586D" w14:textId="77777777" w:rsidR="00A1704E" w:rsidRPr="00FA0521" w:rsidRDefault="00A1704E" w:rsidP="002D4041">
            <w:pPr>
              <w:spacing w:beforeLines="60" w:before="144" w:afterLines="60" w:after="144"/>
              <w:rPr>
                <w:rFonts w:ascii="Times New Roman" w:hAnsi="Times New Roman" w:cs="Times New Roman"/>
                <w:sz w:val="24"/>
                <w:szCs w:val="24"/>
                <w:lang w:val="ru-RU"/>
              </w:rPr>
            </w:pPr>
            <w:r w:rsidRPr="00FA0521">
              <w:rPr>
                <w:rFonts w:ascii="Times New Roman" w:hAnsi="Times New Roman" w:cs="Times New Roman"/>
                <w:b/>
                <w:sz w:val="24"/>
                <w:szCs w:val="24"/>
                <w:lang w:val="ru-RU"/>
              </w:rPr>
              <w:t>Стандартный запрос</w:t>
            </w:r>
          </w:p>
        </w:tc>
        <w:tc>
          <w:tcPr>
            <w:tcW w:w="747" w:type="pct"/>
            <w:vAlign w:val="center"/>
          </w:tcPr>
          <w:p w14:paraId="70031D9E"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8 </w:t>
            </w:r>
            <w:proofErr w:type="spellStart"/>
            <w:r w:rsidRPr="00FA0521">
              <w:rPr>
                <w:rFonts w:ascii="Times New Roman" w:hAnsi="Times New Roman" w:cs="Times New Roman"/>
                <w:sz w:val="24"/>
                <w:szCs w:val="24"/>
                <w:lang w:val="ru-RU"/>
              </w:rPr>
              <w:t>астроно-мических</w:t>
            </w:r>
            <w:proofErr w:type="spellEnd"/>
            <w:r w:rsidRPr="00FA0521">
              <w:rPr>
                <w:rFonts w:ascii="Times New Roman" w:hAnsi="Times New Roman" w:cs="Times New Roman"/>
                <w:sz w:val="24"/>
                <w:szCs w:val="24"/>
                <w:lang w:val="ru-RU"/>
              </w:rPr>
              <w:t xml:space="preserve"> часов</w:t>
            </w:r>
          </w:p>
        </w:tc>
        <w:tc>
          <w:tcPr>
            <w:tcW w:w="608" w:type="pct"/>
            <w:vAlign w:val="center"/>
          </w:tcPr>
          <w:p w14:paraId="4294364D"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24 рабочих часа</w:t>
            </w:r>
          </w:p>
        </w:tc>
        <w:tc>
          <w:tcPr>
            <w:tcW w:w="849" w:type="pct"/>
            <w:vAlign w:val="center"/>
          </w:tcPr>
          <w:p w14:paraId="4AF40436"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40 рабочих часов</w:t>
            </w:r>
          </w:p>
        </w:tc>
        <w:tc>
          <w:tcPr>
            <w:tcW w:w="651" w:type="pct"/>
            <w:vAlign w:val="center"/>
          </w:tcPr>
          <w:p w14:paraId="0E525619" w14:textId="77777777" w:rsidR="00A1704E" w:rsidRPr="00FA0521" w:rsidRDefault="00A1704E" w:rsidP="002D4041">
            <w:pPr>
              <w:spacing w:beforeLines="60" w:before="144" w:afterLines="60" w:after="144"/>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Не требуется</w:t>
            </w:r>
          </w:p>
        </w:tc>
        <w:tc>
          <w:tcPr>
            <w:tcW w:w="892" w:type="pct"/>
            <w:vAlign w:val="center"/>
          </w:tcPr>
          <w:p w14:paraId="07BDC5B1" w14:textId="77777777" w:rsidR="00A1704E" w:rsidRPr="00FA0521" w:rsidRDefault="00A1704E" w:rsidP="002D4041">
            <w:pPr>
              <w:spacing w:beforeLines="60" w:before="144" w:afterLines="60" w:after="144"/>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Телефонное обращение </w:t>
            </w:r>
          </w:p>
          <w:p w14:paraId="1655CB27" w14:textId="77777777" w:rsidR="00A1704E" w:rsidRPr="00FA0521" w:rsidRDefault="00A1704E" w:rsidP="002D4041">
            <w:pPr>
              <w:spacing w:beforeLines="60" w:before="144" w:afterLines="60" w:after="144"/>
              <w:rPr>
                <w:rFonts w:ascii="Times New Roman" w:hAnsi="Times New Roman" w:cs="Times New Roman"/>
                <w:sz w:val="24"/>
                <w:szCs w:val="24"/>
                <w:lang w:val="ru-RU"/>
              </w:rPr>
            </w:pPr>
            <w:r w:rsidRPr="00FA0521">
              <w:rPr>
                <w:rFonts w:ascii="Times New Roman" w:hAnsi="Times New Roman" w:cs="Times New Roman"/>
                <w:sz w:val="24"/>
                <w:szCs w:val="24"/>
                <w:lang w:val="ru-RU"/>
              </w:rPr>
              <w:t>Электронная почта</w:t>
            </w:r>
          </w:p>
        </w:tc>
      </w:tr>
    </w:tbl>
    <w:p w14:paraId="0ABEBF94" w14:textId="77777777" w:rsidR="00A1704E" w:rsidRPr="00FA0521" w:rsidRDefault="00A1704E" w:rsidP="00A1704E">
      <w:pPr>
        <w:numPr>
          <w:ilvl w:val="0"/>
          <w:numId w:val="12"/>
        </w:numPr>
        <w:ind w:left="0" w:firstLine="720"/>
        <w:rPr>
          <w:rFonts w:ascii="Times New Roman" w:hAnsi="Times New Roman" w:cs="Times New Roman"/>
          <w:sz w:val="24"/>
          <w:szCs w:val="24"/>
          <w:lang w:val="ru-RU"/>
        </w:rPr>
      </w:pPr>
      <w:r w:rsidRPr="00FA0521">
        <w:rPr>
          <w:rFonts w:ascii="Times New Roman" w:hAnsi="Times New Roman" w:cs="Times New Roman"/>
          <w:sz w:val="24"/>
          <w:szCs w:val="24"/>
          <w:lang w:val="ru-RU"/>
        </w:rPr>
        <w:t>Исполнитель обязуется соблюдать сроки решения запросов при своевременном предоставлении результатов первичной диагностики Заказчиком.</w:t>
      </w:r>
    </w:p>
    <w:p w14:paraId="52C83AA6" w14:textId="77777777" w:rsidR="00A1704E" w:rsidRPr="00FA0521" w:rsidRDefault="00A1704E" w:rsidP="00A1704E">
      <w:pPr>
        <w:numPr>
          <w:ilvl w:val="0"/>
          <w:numId w:val="12"/>
        </w:numPr>
        <w:ind w:left="0" w:firstLine="720"/>
        <w:rPr>
          <w:rFonts w:ascii="Times New Roman" w:hAnsi="Times New Roman" w:cs="Times New Roman"/>
          <w:sz w:val="24"/>
          <w:szCs w:val="24"/>
          <w:lang w:val="ru-RU"/>
        </w:rPr>
      </w:pPr>
      <w:r w:rsidRPr="00FA0521">
        <w:rPr>
          <w:rFonts w:ascii="Times New Roman" w:hAnsi="Times New Roman" w:cs="Times New Roman"/>
          <w:sz w:val="24"/>
          <w:szCs w:val="24"/>
          <w:lang w:val="ru-RU"/>
        </w:rPr>
        <w:t>Регистрация инцидентов критичного приоритета возможна при условии использования схемы с резервированием защищенного канала (кластер горячего резервирования).</w:t>
      </w:r>
    </w:p>
    <w:p w14:paraId="667EE0BF" w14:textId="77777777" w:rsidR="00A1704E" w:rsidRPr="00FA0521" w:rsidRDefault="00A1704E" w:rsidP="00A1704E">
      <w:pPr>
        <w:numPr>
          <w:ilvl w:val="0"/>
          <w:numId w:val="12"/>
        </w:numPr>
        <w:ind w:left="0" w:firstLine="720"/>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В случае использования одиночного </w:t>
      </w:r>
      <w:proofErr w:type="spellStart"/>
      <w:r w:rsidRPr="00FA0521">
        <w:rPr>
          <w:rFonts w:ascii="Times New Roman" w:hAnsi="Times New Roman" w:cs="Times New Roman"/>
          <w:sz w:val="24"/>
          <w:szCs w:val="24"/>
          <w:lang w:val="ru-RU"/>
        </w:rPr>
        <w:t>криптошлюза</w:t>
      </w:r>
      <w:proofErr w:type="spellEnd"/>
      <w:r w:rsidRPr="00FA0521">
        <w:rPr>
          <w:rFonts w:ascii="Times New Roman" w:hAnsi="Times New Roman" w:cs="Times New Roman"/>
          <w:sz w:val="24"/>
          <w:szCs w:val="24"/>
          <w:lang w:val="ru-RU"/>
        </w:rPr>
        <w:t xml:space="preserve"> вместо кластера горячего резервирования, максимально допустимое время отработки запроса удваивается.</w:t>
      </w:r>
    </w:p>
    <w:p w14:paraId="2C80F58D" w14:textId="77777777" w:rsidR="00A1704E" w:rsidRPr="00FA0521" w:rsidRDefault="00A1704E" w:rsidP="00A1704E">
      <w:pPr>
        <w:numPr>
          <w:ilvl w:val="0"/>
          <w:numId w:val="12"/>
        </w:numPr>
        <w:ind w:left="0" w:firstLine="720"/>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В случае использования </w:t>
      </w:r>
      <w:proofErr w:type="spellStart"/>
      <w:r w:rsidRPr="00FA0521">
        <w:rPr>
          <w:rFonts w:ascii="Times New Roman" w:hAnsi="Times New Roman" w:cs="Times New Roman"/>
          <w:sz w:val="24"/>
          <w:szCs w:val="24"/>
          <w:lang w:val="ru-RU"/>
        </w:rPr>
        <w:t>криптошлюза</w:t>
      </w:r>
      <w:proofErr w:type="spellEnd"/>
      <w:r w:rsidRPr="00FA0521">
        <w:rPr>
          <w:rFonts w:ascii="Times New Roman" w:hAnsi="Times New Roman" w:cs="Times New Roman"/>
          <w:sz w:val="24"/>
          <w:szCs w:val="24"/>
          <w:lang w:val="ru-RU"/>
        </w:rPr>
        <w:t xml:space="preserve"> с «холодным» резервированием время на организацию монтажа Заказчиком запасного Оборудования и предоставления удаленного доступа к нему не учитывается в общем времени исполнения Запроса.</w:t>
      </w:r>
    </w:p>
    <w:p w14:paraId="6A58E6DB" w14:textId="77777777" w:rsidR="00A1704E" w:rsidRPr="00FA0521" w:rsidRDefault="00A1704E" w:rsidP="00A1704E">
      <w:pPr>
        <w:ind w:left="720"/>
        <w:rPr>
          <w:rFonts w:ascii="Times New Roman" w:hAnsi="Times New Roman" w:cs="Times New Roman"/>
          <w:sz w:val="24"/>
          <w:szCs w:val="24"/>
          <w:lang w:val="ru-RU"/>
        </w:rPr>
      </w:pPr>
    </w:p>
    <w:p w14:paraId="6F9D4815" w14:textId="77777777" w:rsidR="00A1704E" w:rsidRPr="00FA0521" w:rsidRDefault="00A1704E" w:rsidP="00A1704E">
      <w:pPr>
        <w:pStyle w:val="22"/>
        <w:spacing w:line="240" w:lineRule="auto"/>
        <w:ind w:left="0" w:firstLine="709"/>
        <w:rPr>
          <w:b/>
          <w:lang w:val="ru-RU"/>
        </w:rPr>
      </w:pPr>
      <w:r w:rsidRPr="00FA0521">
        <w:rPr>
          <w:b/>
          <w:lang w:val="ru-RU"/>
        </w:rPr>
        <w:t>Условия предоставления услуги и ограничения.</w:t>
      </w:r>
    </w:p>
    <w:p w14:paraId="7FE33660"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p>
    <w:p w14:paraId="4AA9FEAE" w14:textId="77777777" w:rsidR="00A1704E" w:rsidRPr="00FA0521" w:rsidRDefault="00A1704E" w:rsidP="00A1704E">
      <w:pPr>
        <w:pStyle w:val="BodyText21"/>
        <w:pBdr>
          <w:top w:val="none" w:sz="0" w:space="0" w:color="auto"/>
          <w:left w:val="none" w:sz="0" w:space="0" w:color="auto"/>
          <w:bottom w:val="none" w:sz="0" w:space="0" w:color="auto"/>
          <w:right w:val="none" w:sz="0" w:space="0" w:color="auto"/>
        </w:pBdr>
        <w:tabs>
          <w:tab w:val="clear" w:pos="3402"/>
        </w:tabs>
        <w:ind w:firstLine="709"/>
        <w:rPr>
          <w:rFonts w:ascii="Times New Roman" w:hAnsi="Times New Roman" w:cs="Times New Roman"/>
        </w:rPr>
      </w:pPr>
      <w:r w:rsidRPr="00FA0521">
        <w:rPr>
          <w:rFonts w:ascii="Times New Roman" w:hAnsi="Times New Roman" w:cs="Times New Roman"/>
        </w:rPr>
        <w:t>В случае нарушения условий предоставления услуги и ограничений, перечисленных в таблице (Таблица 3. Условия предоставления услуги и ограничения), Исполнитель не несет ответственности за сроки выполнения Запросов, указанные в таблице (Таблица 2. Параметры выполнения Запросов на обслуживание) для всех Запросов, которые были зарегистрированы после нарушения указанных условий и ограничений.</w:t>
      </w:r>
    </w:p>
    <w:p w14:paraId="769C3226" w14:textId="77777777" w:rsidR="00A1704E" w:rsidRPr="00FA0521" w:rsidRDefault="00A1704E" w:rsidP="00A1704E">
      <w:pPr>
        <w:pStyle w:val="affb"/>
        <w:spacing w:before="0" w:after="0"/>
        <w:ind w:left="0" w:firstLine="567"/>
        <w:jc w:val="right"/>
        <w:rPr>
          <w:rFonts w:ascii="Times New Roman" w:hAnsi="Times New Roman" w:cs="Times New Roman"/>
          <w:b w:val="0"/>
          <w:sz w:val="24"/>
          <w:szCs w:val="24"/>
        </w:rPr>
      </w:pPr>
      <w:r w:rsidRPr="00FA0521">
        <w:rPr>
          <w:rFonts w:ascii="Times New Roman" w:hAnsi="Times New Roman" w:cs="Times New Roman"/>
          <w:b w:val="0"/>
          <w:sz w:val="24"/>
          <w:szCs w:val="24"/>
        </w:rPr>
        <w:t>Таблица 3. Условия предоставления услуги и ограничения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072"/>
        <w:gridCol w:w="3205"/>
      </w:tblGrid>
      <w:tr w:rsidR="00A1704E" w:rsidRPr="00FA0521" w14:paraId="7B86F2D0" w14:textId="77777777" w:rsidTr="002D4041">
        <w:trPr>
          <w:cantSplit/>
          <w:trHeight w:hRule="exact" w:val="697"/>
          <w:tblHeader/>
        </w:trPr>
        <w:tc>
          <w:tcPr>
            <w:tcW w:w="571" w:type="pct"/>
            <w:tcBorders>
              <w:top w:val="single" w:sz="4" w:space="0" w:color="auto"/>
              <w:left w:val="single" w:sz="4" w:space="0" w:color="auto"/>
              <w:bottom w:val="single" w:sz="4" w:space="0" w:color="auto"/>
              <w:right w:val="single" w:sz="4" w:space="0" w:color="auto"/>
            </w:tcBorders>
            <w:shd w:val="clear" w:color="auto" w:fill="D9D9D9"/>
            <w:vAlign w:val="center"/>
          </w:tcPr>
          <w:p w14:paraId="613CCCF2" w14:textId="77777777" w:rsidR="00A1704E" w:rsidRPr="00FA0521" w:rsidRDefault="00A1704E" w:rsidP="002D4041">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 п/п</w:t>
            </w:r>
          </w:p>
        </w:tc>
        <w:tc>
          <w:tcPr>
            <w:tcW w:w="2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8F448A" w14:textId="77777777" w:rsidR="00A1704E" w:rsidRPr="00FA0521" w:rsidRDefault="00A1704E" w:rsidP="002D4041">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Условие/ограничение</w:t>
            </w:r>
          </w:p>
        </w:tc>
        <w:tc>
          <w:tcPr>
            <w:tcW w:w="17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45602A" w14:textId="77777777" w:rsidR="00A1704E" w:rsidRPr="00FA0521" w:rsidRDefault="00A1704E" w:rsidP="002D4041">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Параметр</w:t>
            </w:r>
          </w:p>
        </w:tc>
      </w:tr>
      <w:tr w:rsidR="00A1704E" w:rsidRPr="00FA0521" w14:paraId="5F7C2BDB" w14:textId="77777777" w:rsidTr="002D4041">
        <w:trPr>
          <w:cantSplit/>
        </w:trPr>
        <w:tc>
          <w:tcPr>
            <w:tcW w:w="571" w:type="pct"/>
            <w:tcBorders>
              <w:top w:val="single" w:sz="4" w:space="0" w:color="auto"/>
              <w:left w:val="single" w:sz="4" w:space="0" w:color="auto"/>
              <w:bottom w:val="single" w:sz="4" w:space="0" w:color="auto"/>
              <w:right w:val="single" w:sz="4" w:space="0" w:color="auto"/>
            </w:tcBorders>
            <w:vAlign w:val="center"/>
          </w:tcPr>
          <w:p w14:paraId="031E0150" w14:textId="77777777" w:rsidR="00A1704E" w:rsidRPr="00FA0521" w:rsidRDefault="00A1704E" w:rsidP="002D4041">
            <w:pPr>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t>1</w:t>
            </w:r>
          </w:p>
        </w:tc>
        <w:tc>
          <w:tcPr>
            <w:tcW w:w="2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51555" w14:textId="77777777" w:rsidR="00A1704E" w:rsidRPr="00FA0521" w:rsidRDefault="00A1704E" w:rsidP="002D4041">
            <w:pPr>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Максимальное количество Запросов (за календарный месяц) всех видов на один Защищенный канал передачи данных</w:t>
            </w:r>
          </w:p>
        </w:tc>
        <w:tc>
          <w:tcPr>
            <w:tcW w:w="1715" w:type="pct"/>
            <w:tcBorders>
              <w:top w:val="single" w:sz="4" w:space="0" w:color="auto"/>
              <w:left w:val="single" w:sz="4" w:space="0" w:color="auto"/>
              <w:bottom w:val="single" w:sz="4" w:space="0" w:color="auto"/>
              <w:right w:val="single" w:sz="4" w:space="0" w:color="auto"/>
            </w:tcBorders>
            <w:vAlign w:val="center"/>
            <w:hideMark/>
          </w:tcPr>
          <w:p w14:paraId="76B02B5B" w14:textId="77777777" w:rsidR="00A1704E" w:rsidRPr="00FA0521" w:rsidRDefault="00A1704E" w:rsidP="002D4041">
            <w:pPr>
              <w:jc w:val="center"/>
              <w:rPr>
                <w:rFonts w:ascii="Times New Roman" w:hAnsi="Times New Roman" w:cs="Times New Roman"/>
                <w:i/>
                <w:sz w:val="24"/>
                <w:szCs w:val="24"/>
                <w:lang w:val="ru-RU"/>
              </w:rPr>
            </w:pPr>
            <w:r w:rsidRPr="00FA0521">
              <w:rPr>
                <w:rFonts w:ascii="Times New Roman" w:hAnsi="Times New Roman" w:cs="Times New Roman"/>
                <w:i/>
                <w:sz w:val="24"/>
                <w:szCs w:val="24"/>
                <w:lang w:val="ru-RU"/>
              </w:rPr>
              <w:t>&lt;=5</w:t>
            </w:r>
          </w:p>
        </w:tc>
      </w:tr>
      <w:tr w:rsidR="00A1704E" w:rsidRPr="00FA0521" w14:paraId="0773D125" w14:textId="77777777" w:rsidTr="002D4041">
        <w:trPr>
          <w:cantSplit/>
        </w:trPr>
        <w:tc>
          <w:tcPr>
            <w:tcW w:w="571" w:type="pct"/>
            <w:tcBorders>
              <w:top w:val="single" w:sz="4" w:space="0" w:color="auto"/>
              <w:left w:val="single" w:sz="4" w:space="0" w:color="auto"/>
              <w:bottom w:val="single" w:sz="4" w:space="0" w:color="auto"/>
              <w:right w:val="single" w:sz="4" w:space="0" w:color="auto"/>
            </w:tcBorders>
            <w:vAlign w:val="center"/>
          </w:tcPr>
          <w:p w14:paraId="39AB5CAE" w14:textId="77777777" w:rsidR="00A1704E" w:rsidRPr="00FA0521" w:rsidRDefault="00A1704E" w:rsidP="002D4041">
            <w:pPr>
              <w:jc w:val="center"/>
              <w:rPr>
                <w:rFonts w:ascii="Times New Roman" w:hAnsi="Times New Roman" w:cs="Times New Roman"/>
                <w:sz w:val="24"/>
                <w:szCs w:val="24"/>
                <w:lang w:val="ru-RU"/>
              </w:rPr>
            </w:pPr>
            <w:r w:rsidRPr="00FA0521">
              <w:rPr>
                <w:rFonts w:ascii="Times New Roman" w:hAnsi="Times New Roman" w:cs="Times New Roman"/>
                <w:sz w:val="24"/>
                <w:szCs w:val="24"/>
                <w:lang w:val="ru-RU"/>
              </w:rPr>
              <w:lastRenderedPageBreak/>
              <w:t>2</w:t>
            </w:r>
          </w:p>
        </w:tc>
        <w:tc>
          <w:tcPr>
            <w:tcW w:w="2714" w:type="pct"/>
            <w:tcBorders>
              <w:top w:val="single" w:sz="4" w:space="0" w:color="auto"/>
              <w:left w:val="single" w:sz="4" w:space="0" w:color="auto"/>
              <w:bottom w:val="single" w:sz="4" w:space="0" w:color="auto"/>
              <w:right w:val="single" w:sz="4" w:space="0" w:color="auto"/>
            </w:tcBorders>
            <w:shd w:val="clear" w:color="auto" w:fill="auto"/>
            <w:vAlign w:val="center"/>
          </w:tcPr>
          <w:p w14:paraId="7E0F5D2B" w14:textId="77777777" w:rsidR="00A1704E" w:rsidRPr="00FA0521" w:rsidRDefault="00A1704E" w:rsidP="002D4041">
            <w:pPr>
              <w:jc w:val="left"/>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Наличие действующего ключа технической поддержки производителя на используемое </w:t>
            </w:r>
            <w:proofErr w:type="spellStart"/>
            <w:r w:rsidRPr="00FA0521">
              <w:rPr>
                <w:rFonts w:ascii="Times New Roman" w:hAnsi="Times New Roman" w:cs="Times New Roman"/>
                <w:sz w:val="24"/>
                <w:szCs w:val="24"/>
                <w:lang w:val="ru-RU"/>
              </w:rPr>
              <w:t>криптооборудование</w:t>
            </w:r>
            <w:proofErr w:type="spellEnd"/>
            <w:r w:rsidRPr="00FA0521">
              <w:rPr>
                <w:rFonts w:ascii="Times New Roman" w:hAnsi="Times New Roman" w:cs="Times New Roman"/>
                <w:sz w:val="24"/>
                <w:szCs w:val="24"/>
                <w:lang w:val="ru-RU"/>
              </w:rPr>
              <w:t xml:space="preserve"> в течение всего времени оказания услуги</w:t>
            </w:r>
          </w:p>
        </w:tc>
        <w:tc>
          <w:tcPr>
            <w:tcW w:w="1715" w:type="pct"/>
            <w:tcBorders>
              <w:top w:val="single" w:sz="4" w:space="0" w:color="auto"/>
              <w:left w:val="single" w:sz="4" w:space="0" w:color="auto"/>
              <w:bottom w:val="single" w:sz="4" w:space="0" w:color="auto"/>
              <w:right w:val="single" w:sz="4" w:space="0" w:color="auto"/>
            </w:tcBorders>
            <w:vAlign w:val="center"/>
          </w:tcPr>
          <w:p w14:paraId="2E763248" w14:textId="77777777" w:rsidR="00A1704E" w:rsidRPr="00FA0521" w:rsidRDefault="00A1704E" w:rsidP="002D4041">
            <w:pPr>
              <w:jc w:val="center"/>
              <w:rPr>
                <w:rFonts w:ascii="Times New Roman" w:hAnsi="Times New Roman" w:cs="Times New Roman"/>
                <w:i/>
                <w:sz w:val="24"/>
                <w:szCs w:val="24"/>
                <w:lang w:val="ru-RU"/>
              </w:rPr>
            </w:pPr>
            <w:r w:rsidRPr="00FA0521">
              <w:rPr>
                <w:rFonts w:ascii="Times New Roman" w:hAnsi="Times New Roman" w:cs="Times New Roman"/>
                <w:i/>
                <w:sz w:val="24"/>
                <w:szCs w:val="24"/>
                <w:lang w:val="ru-RU"/>
              </w:rPr>
              <w:t xml:space="preserve">= количеству </w:t>
            </w:r>
            <w:proofErr w:type="spellStart"/>
            <w:r w:rsidRPr="00FA0521">
              <w:rPr>
                <w:rFonts w:ascii="Times New Roman" w:hAnsi="Times New Roman" w:cs="Times New Roman"/>
                <w:i/>
                <w:sz w:val="24"/>
                <w:szCs w:val="24"/>
                <w:lang w:val="ru-RU"/>
              </w:rPr>
              <w:t>криптошлюзов</w:t>
            </w:r>
            <w:proofErr w:type="spellEnd"/>
          </w:p>
        </w:tc>
      </w:tr>
    </w:tbl>
    <w:p w14:paraId="012B3BE2" w14:textId="77777777" w:rsidR="00A1704E" w:rsidRPr="00FA0521" w:rsidRDefault="00A1704E" w:rsidP="00A1704E">
      <w:pPr>
        <w:tabs>
          <w:tab w:val="left" w:pos="993"/>
        </w:tabs>
        <w:rPr>
          <w:rFonts w:ascii="Times New Roman" w:hAnsi="Times New Roman" w:cs="Times New Roman"/>
          <w:snapToGrid w:val="0"/>
          <w:sz w:val="24"/>
          <w:szCs w:val="24"/>
          <w:lang w:val="ru-RU" w:eastAsia="ru-RU"/>
        </w:rPr>
      </w:pPr>
    </w:p>
    <w:p w14:paraId="72A4EC7E" w14:textId="77777777" w:rsidR="00A1704E" w:rsidRPr="00FA0521" w:rsidRDefault="00A1704E" w:rsidP="00A1704E">
      <w:pPr>
        <w:tabs>
          <w:tab w:val="left" w:pos="993"/>
        </w:tabs>
        <w:rPr>
          <w:rFonts w:ascii="Times New Roman" w:hAnsi="Times New Roman" w:cs="Times New Roman"/>
          <w:sz w:val="24"/>
          <w:szCs w:val="24"/>
          <w:lang w:val="ru-RU"/>
        </w:rPr>
      </w:pPr>
    </w:p>
    <w:p w14:paraId="3C11A219" w14:textId="77777777" w:rsidR="00A1704E" w:rsidRPr="00FA0521" w:rsidRDefault="00A1704E" w:rsidP="00A1704E">
      <w:pPr>
        <w:spacing w:after="200" w:line="360" w:lineRule="auto"/>
        <w:ind w:firstLine="709"/>
        <w:rPr>
          <w:rFonts w:ascii="Times New Roman" w:hAnsi="Times New Roman" w:cs="Times New Roman"/>
          <w:sz w:val="24"/>
          <w:szCs w:val="24"/>
          <w:lang w:val="ru-RU"/>
        </w:rPr>
      </w:pPr>
    </w:p>
    <w:p w14:paraId="0B8475EC" w14:textId="77777777" w:rsidR="00A1704E" w:rsidRPr="00FA0521" w:rsidRDefault="00A1704E" w:rsidP="00A1704E">
      <w:pPr>
        <w:spacing w:after="200" w:line="360" w:lineRule="auto"/>
        <w:ind w:firstLine="709"/>
        <w:rPr>
          <w:rFonts w:ascii="Times New Roman" w:hAnsi="Times New Roman" w:cs="Times New Roman"/>
          <w:b/>
          <w:bCs/>
          <w:sz w:val="24"/>
          <w:szCs w:val="24"/>
          <w:lang w:val="ru-RU"/>
        </w:rPr>
      </w:pPr>
    </w:p>
    <w:p w14:paraId="73AC943B" w14:textId="77777777" w:rsidR="00A1704E" w:rsidRPr="00FA0521" w:rsidRDefault="00A1704E" w:rsidP="00A1704E">
      <w:pPr>
        <w:jc w:val="left"/>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br w:type="page"/>
      </w:r>
    </w:p>
    <w:p w14:paraId="3EBF8FCC"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6</w:t>
      </w:r>
    </w:p>
    <w:p w14:paraId="55FC6265" w14:textId="77777777" w:rsidR="00A1704E" w:rsidRPr="00FA0521" w:rsidRDefault="00A1704E" w:rsidP="00A1704E">
      <w:pPr>
        <w:ind w:firstLine="709"/>
        <w:jc w:val="right"/>
        <w:rPr>
          <w:rFonts w:ascii="Times New Roman" w:hAnsi="Times New Roman" w:cs="Times New Roman"/>
          <w:b/>
          <w:bCs/>
          <w:sz w:val="24"/>
          <w:szCs w:val="24"/>
          <w:lang w:val="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4E579C00" w14:textId="77777777" w:rsidR="00A1704E" w:rsidRPr="00FA0521" w:rsidRDefault="00A1704E" w:rsidP="00A1704E">
      <w:pPr>
        <w:ind w:firstLine="709"/>
        <w:rPr>
          <w:rFonts w:ascii="Times New Roman" w:hAnsi="Times New Roman" w:cs="Times New Roman"/>
          <w:b/>
          <w:bCs/>
          <w:sz w:val="24"/>
          <w:szCs w:val="24"/>
          <w:lang w:val="ru-RU"/>
        </w:rPr>
      </w:pPr>
    </w:p>
    <w:p w14:paraId="120887A4" w14:textId="77777777" w:rsidR="00A1704E" w:rsidRPr="00FA0521" w:rsidRDefault="00A1704E" w:rsidP="00A1704E">
      <w:pPr>
        <w:tabs>
          <w:tab w:val="left" w:pos="0"/>
        </w:tabs>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Технические параметры подключения</w:t>
      </w:r>
    </w:p>
    <w:p w14:paraId="6C4857AC" w14:textId="77777777" w:rsidR="00A1704E" w:rsidRPr="00FA0521" w:rsidRDefault="00A1704E" w:rsidP="00A1704E">
      <w:pPr>
        <w:tabs>
          <w:tab w:val="left" w:pos="0"/>
        </w:tabs>
        <w:jc w:val="center"/>
        <w:rPr>
          <w:rFonts w:ascii="Times New Roman" w:hAnsi="Times New Roman" w:cs="Times New Roman"/>
          <w:b/>
          <w:sz w:val="24"/>
          <w:szCs w:val="24"/>
          <w:lang w:val="ru-RU"/>
        </w:rPr>
      </w:pPr>
    </w:p>
    <w:p w14:paraId="2E584B0F" w14:textId="77777777" w:rsidR="00A1704E" w:rsidRPr="00FA0521" w:rsidRDefault="00A1704E" w:rsidP="00A1704E">
      <w:pPr>
        <w:ind w:firstLine="720"/>
        <w:rPr>
          <w:rFonts w:ascii="Times New Roman" w:hAnsi="Times New Roman" w:cs="Times New Roman"/>
          <w:b/>
          <w:sz w:val="24"/>
          <w:szCs w:val="24"/>
          <w:lang w:val="ru-RU"/>
        </w:rPr>
      </w:pPr>
      <w:r w:rsidRPr="00FA0521">
        <w:rPr>
          <w:rFonts w:ascii="Times New Roman" w:hAnsi="Times New Roman" w:cs="Times New Roman"/>
          <w:b/>
          <w:sz w:val="24"/>
          <w:szCs w:val="24"/>
          <w:lang w:val="ru-RU"/>
        </w:rPr>
        <w:t xml:space="preserve">Подключение кластера или одиночного </w:t>
      </w:r>
      <w:proofErr w:type="spellStart"/>
      <w:r w:rsidRPr="00FA0521">
        <w:rPr>
          <w:rFonts w:ascii="Times New Roman" w:hAnsi="Times New Roman" w:cs="Times New Roman"/>
          <w:b/>
          <w:sz w:val="24"/>
          <w:szCs w:val="24"/>
          <w:lang w:val="ru-RU"/>
        </w:rPr>
        <w:t>криптошлюза</w:t>
      </w:r>
      <w:proofErr w:type="spellEnd"/>
      <w:r w:rsidRPr="00FA0521">
        <w:rPr>
          <w:rFonts w:ascii="Times New Roman" w:hAnsi="Times New Roman" w:cs="Times New Roman"/>
          <w:b/>
          <w:sz w:val="24"/>
          <w:szCs w:val="24"/>
          <w:lang w:val="ru-RU"/>
        </w:rPr>
        <w:t xml:space="preserve"> </w:t>
      </w:r>
    </w:p>
    <w:p w14:paraId="0C4455BF" w14:textId="77777777" w:rsidR="00A1704E" w:rsidRPr="00FA0521" w:rsidRDefault="00A1704E" w:rsidP="00A1704E">
      <w:pPr>
        <w:ind w:firstLine="709"/>
        <w:rPr>
          <w:rFonts w:ascii="Times New Roman" w:hAnsi="Times New Roman" w:cs="Times New Roman"/>
          <w:sz w:val="24"/>
          <w:szCs w:val="24"/>
          <w:lang w:val="ru-RU"/>
        </w:rPr>
      </w:pPr>
      <w:r w:rsidRPr="00FA0521">
        <w:rPr>
          <w:rFonts w:ascii="Times New Roman" w:hAnsi="Times New Roman" w:cs="Times New Roman"/>
          <w:sz w:val="24"/>
          <w:szCs w:val="24"/>
          <w:lang w:val="ru-RU"/>
        </w:rPr>
        <w:t xml:space="preserve">1. Для организации подключения кластера горячего резервирования или одиночного </w:t>
      </w:r>
      <w:proofErr w:type="spellStart"/>
      <w:r w:rsidRPr="00FA0521">
        <w:rPr>
          <w:rFonts w:ascii="Times New Roman" w:hAnsi="Times New Roman" w:cs="Times New Roman"/>
          <w:sz w:val="24"/>
          <w:szCs w:val="24"/>
          <w:lang w:val="ru-RU"/>
        </w:rPr>
        <w:t>криптошлюза</w:t>
      </w:r>
      <w:proofErr w:type="spellEnd"/>
      <w:r w:rsidRPr="00FA0521">
        <w:rPr>
          <w:rFonts w:ascii="Times New Roman" w:hAnsi="Times New Roman" w:cs="Times New Roman"/>
          <w:sz w:val="24"/>
          <w:szCs w:val="24"/>
          <w:lang w:val="ru-RU"/>
        </w:rPr>
        <w:t xml:space="preserve"> Заказчик:</w:t>
      </w:r>
    </w:p>
    <w:p w14:paraId="349A24F4" w14:textId="77777777" w:rsidR="00A1704E" w:rsidRPr="00FA0521" w:rsidRDefault="00A1704E" w:rsidP="00A1704E">
      <w:pPr>
        <w:numPr>
          <w:ilvl w:val="1"/>
          <w:numId w:val="3"/>
        </w:numPr>
        <w:ind w:left="0" w:firstLine="709"/>
        <w:jc w:val="left"/>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Обеспечивает выделение IP адресов в сети Заказчика, в соответствии с типовой схемой и таблицей:</w:t>
      </w:r>
    </w:p>
    <w:p w14:paraId="188870B2" w14:textId="77777777" w:rsidR="00A1704E" w:rsidRPr="00FA0521" w:rsidRDefault="00A1704E" w:rsidP="00A1704E">
      <w:pPr>
        <w:ind w:left="709"/>
        <w:jc w:val="left"/>
        <w:rPr>
          <w:rFonts w:ascii="Times New Roman" w:hAnsi="Times New Roman" w:cs="Times New Roman"/>
          <w:snapToGrid w:val="0"/>
          <w:sz w:val="24"/>
          <w:szCs w:val="24"/>
          <w:lang w:val="ru-RU"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2209"/>
        <w:gridCol w:w="6627"/>
      </w:tblGrid>
      <w:tr w:rsidR="00A1704E" w:rsidRPr="00FA0521" w14:paraId="63EC4238" w14:textId="77777777" w:rsidTr="006501DF">
        <w:trPr>
          <w:trHeight w:val="518"/>
        </w:trPr>
        <w:tc>
          <w:tcPr>
            <w:tcW w:w="272" w:type="pct"/>
            <w:shd w:val="clear" w:color="auto" w:fill="DAEEF3"/>
            <w:vAlign w:val="center"/>
          </w:tcPr>
          <w:p w14:paraId="45581E27" w14:textId="77777777" w:rsidR="00A1704E" w:rsidRPr="00FA0521" w:rsidRDefault="00A1704E" w:rsidP="002D4041">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w:t>
            </w:r>
          </w:p>
        </w:tc>
        <w:tc>
          <w:tcPr>
            <w:tcW w:w="1182" w:type="pct"/>
            <w:shd w:val="clear" w:color="auto" w:fill="DAEEF3"/>
            <w:vAlign w:val="center"/>
          </w:tcPr>
          <w:p w14:paraId="60898E90" w14:textId="77777777" w:rsidR="00A1704E" w:rsidRPr="00FA0521" w:rsidRDefault="00A1704E" w:rsidP="002D4041">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IP адрес/маска</w:t>
            </w:r>
          </w:p>
        </w:tc>
        <w:tc>
          <w:tcPr>
            <w:tcW w:w="3546" w:type="pct"/>
            <w:shd w:val="clear" w:color="auto" w:fill="DAEEF3"/>
            <w:vAlign w:val="center"/>
          </w:tcPr>
          <w:p w14:paraId="182F26B2" w14:textId="77777777" w:rsidR="00A1704E" w:rsidRPr="00FA0521" w:rsidRDefault="00A1704E" w:rsidP="002D4041">
            <w:pPr>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Назначение</w:t>
            </w:r>
          </w:p>
        </w:tc>
      </w:tr>
      <w:tr w:rsidR="00A1704E" w:rsidRPr="00844EDD" w14:paraId="619ACCD9" w14:textId="77777777" w:rsidTr="006501DF">
        <w:trPr>
          <w:trHeight w:val="553"/>
        </w:trPr>
        <w:tc>
          <w:tcPr>
            <w:tcW w:w="272" w:type="pct"/>
            <w:vAlign w:val="center"/>
          </w:tcPr>
          <w:p w14:paraId="79B54A16" w14:textId="77777777" w:rsidR="00A1704E" w:rsidRPr="00FA0521" w:rsidRDefault="00A1704E" w:rsidP="002D4041">
            <w:pPr>
              <w:pStyle w:val="af9"/>
              <w:spacing w:before="120" w:after="120"/>
              <w:jc w:val="center"/>
              <w:rPr>
                <w:rFonts w:ascii="Times New Roman" w:hAnsi="Times New Roman"/>
                <w:lang w:eastAsia="hi-IN" w:bidi="hi-IN"/>
              </w:rPr>
            </w:pPr>
            <w:r w:rsidRPr="00FA0521">
              <w:rPr>
                <w:rFonts w:ascii="Times New Roman" w:hAnsi="Times New Roman"/>
                <w:lang w:eastAsia="hi-IN" w:bidi="hi-IN"/>
              </w:rPr>
              <w:t>1</w:t>
            </w:r>
          </w:p>
        </w:tc>
        <w:tc>
          <w:tcPr>
            <w:tcW w:w="1182" w:type="pct"/>
            <w:vAlign w:val="center"/>
          </w:tcPr>
          <w:p w14:paraId="3AE835D6" w14:textId="02733040" w:rsidR="00A1704E" w:rsidRPr="00FA0521" w:rsidRDefault="00A1704E" w:rsidP="006501DF">
            <w:pPr>
              <w:pStyle w:val="af9"/>
              <w:spacing w:before="120" w:after="120"/>
              <w:rPr>
                <w:rFonts w:ascii="Times New Roman" w:hAnsi="Times New Roman"/>
                <w:lang w:val="en-US" w:eastAsia="hi-IN" w:bidi="hi-IN"/>
              </w:rPr>
            </w:pPr>
            <w:proofErr w:type="spellStart"/>
            <w:r w:rsidRPr="00FA0521">
              <w:rPr>
                <w:rFonts w:ascii="Times New Roman" w:hAnsi="Times New Roman"/>
                <w:lang w:eastAsia="hi-IN" w:bidi="hi-IN"/>
              </w:rPr>
              <w:t>ip</w:t>
            </w:r>
            <w:proofErr w:type="spellEnd"/>
            <w:r w:rsidRPr="00FA0521">
              <w:rPr>
                <w:rFonts w:ascii="Times New Roman" w:hAnsi="Times New Roman"/>
                <w:lang w:eastAsia="hi-IN" w:bidi="hi-IN"/>
              </w:rPr>
              <w:t>/</w:t>
            </w:r>
            <w:proofErr w:type="spellStart"/>
            <w:r w:rsidRPr="00FA0521">
              <w:rPr>
                <w:rFonts w:ascii="Times New Roman" w:hAnsi="Times New Roman"/>
                <w:lang w:eastAsia="hi-IN" w:bidi="hi-IN"/>
              </w:rPr>
              <w:t>mask</w:t>
            </w:r>
            <w:proofErr w:type="spellEnd"/>
            <w:r w:rsidRPr="00FA0521">
              <w:rPr>
                <w:rFonts w:ascii="Times New Roman" w:hAnsi="Times New Roman"/>
                <w:lang w:eastAsia="hi-IN" w:bidi="hi-IN"/>
              </w:rPr>
              <w:t xml:space="preserve"> </w:t>
            </w:r>
            <w:proofErr w:type="spellStart"/>
            <w:r w:rsidRPr="00FA0521">
              <w:rPr>
                <w:rFonts w:ascii="Times New Roman" w:hAnsi="Times New Roman"/>
                <w:lang w:eastAsia="hi-IN" w:bidi="hi-IN"/>
              </w:rPr>
              <w:t>ext</w:t>
            </w:r>
            <w:proofErr w:type="spellEnd"/>
          </w:p>
        </w:tc>
        <w:tc>
          <w:tcPr>
            <w:tcW w:w="3546" w:type="pct"/>
          </w:tcPr>
          <w:p w14:paraId="796638B7" w14:textId="77777777" w:rsidR="00A1704E" w:rsidRPr="00FA0521" w:rsidRDefault="00A1704E" w:rsidP="002D4041">
            <w:pPr>
              <w:pStyle w:val="af9"/>
              <w:spacing w:before="120" w:after="120"/>
              <w:rPr>
                <w:rFonts w:ascii="Times New Roman" w:hAnsi="Times New Roman"/>
                <w:lang w:eastAsia="hi-IN" w:bidi="hi-IN"/>
              </w:rPr>
            </w:pPr>
            <w:r w:rsidRPr="00FA0521">
              <w:rPr>
                <w:rFonts w:ascii="Times New Roman" w:hAnsi="Times New Roman"/>
                <w:lang w:eastAsia="hi-IN" w:bidi="hi-IN"/>
              </w:rPr>
              <w:t>Активный адрес внешних интерфейсов. Может быть как из частного, так и из публичного адресного пространства</w:t>
            </w:r>
          </w:p>
        </w:tc>
      </w:tr>
      <w:tr w:rsidR="00A1704E" w:rsidRPr="00844EDD" w14:paraId="3CACFDCA" w14:textId="77777777" w:rsidTr="006501DF">
        <w:trPr>
          <w:trHeight w:val="465"/>
        </w:trPr>
        <w:tc>
          <w:tcPr>
            <w:tcW w:w="272" w:type="pct"/>
            <w:vAlign w:val="center"/>
          </w:tcPr>
          <w:p w14:paraId="0AB19127" w14:textId="77777777" w:rsidR="00A1704E" w:rsidRPr="00FA0521" w:rsidRDefault="00A1704E" w:rsidP="002D4041">
            <w:pPr>
              <w:pStyle w:val="af9"/>
              <w:spacing w:before="120" w:after="120"/>
              <w:jc w:val="center"/>
              <w:rPr>
                <w:rFonts w:ascii="Times New Roman" w:hAnsi="Times New Roman"/>
                <w:lang w:eastAsia="hi-IN" w:bidi="hi-IN"/>
              </w:rPr>
            </w:pPr>
            <w:r w:rsidRPr="00FA0521">
              <w:rPr>
                <w:rFonts w:ascii="Times New Roman" w:hAnsi="Times New Roman"/>
                <w:lang w:eastAsia="hi-IN" w:bidi="hi-IN"/>
              </w:rPr>
              <w:t>2</w:t>
            </w:r>
          </w:p>
        </w:tc>
        <w:tc>
          <w:tcPr>
            <w:tcW w:w="1182" w:type="pct"/>
            <w:vAlign w:val="center"/>
          </w:tcPr>
          <w:p w14:paraId="591A435B" w14:textId="180ECA51" w:rsidR="00A1704E" w:rsidRPr="00FA0521" w:rsidRDefault="00A1704E" w:rsidP="006501DF">
            <w:pPr>
              <w:pStyle w:val="af9"/>
              <w:rPr>
                <w:rFonts w:ascii="Times New Roman" w:hAnsi="Times New Roman"/>
              </w:rPr>
            </w:pPr>
            <w:proofErr w:type="spellStart"/>
            <w:r w:rsidRPr="00FA0521">
              <w:rPr>
                <w:rFonts w:ascii="Times New Roman" w:hAnsi="Times New Roman"/>
                <w:lang w:val="en-US" w:eastAsia="hi-IN" w:bidi="hi-IN"/>
              </w:rPr>
              <w:t>ip</w:t>
            </w:r>
            <w:proofErr w:type="spellEnd"/>
            <w:r w:rsidRPr="00FA0521">
              <w:rPr>
                <w:rFonts w:ascii="Times New Roman" w:hAnsi="Times New Roman"/>
                <w:lang w:val="en-US" w:eastAsia="hi-IN" w:bidi="hi-IN"/>
              </w:rPr>
              <w:t>/mask int</w:t>
            </w:r>
          </w:p>
        </w:tc>
        <w:tc>
          <w:tcPr>
            <w:tcW w:w="3546" w:type="pct"/>
          </w:tcPr>
          <w:p w14:paraId="5F96F11E" w14:textId="77777777" w:rsidR="00A1704E" w:rsidRPr="00FA0521" w:rsidRDefault="00A1704E" w:rsidP="002D4041">
            <w:pPr>
              <w:pStyle w:val="af9"/>
              <w:spacing w:before="120" w:after="120"/>
              <w:rPr>
                <w:rFonts w:ascii="Times New Roman" w:hAnsi="Times New Roman"/>
                <w:lang w:eastAsia="hi-IN" w:bidi="hi-IN"/>
              </w:rPr>
            </w:pPr>
            <w:r w:rsidRPr="00FA0521">
              <w:rPr>
                <w:rFonts w:ascii="Times New Roman" w:hAnsi="Times New Roman"/>
                <w:lang w:eastAsia="hi-IN" w:bidi="hi-IN"/>
              </w:rPr>
              <w:t xml:space="preserve">Активный адрес внутренних интерфейсов. </w:t>
            </w:r>
            <w:r w:rsidRPr="00FA0521">
              <w:rPr>
                <w:rFonts w:ascii="Times New Roman" w:hAnsi="Times New Roman"/>
                <w:lang w:val="en-US" w:eastAsia="hi-IN" w:bidi="hi-IN"/>
              </w:rPr>
              <w:t>I</w:t>
            </w:r>
            <w:r w:rsidRPr="00FA0521">
              <w:rPr>
                <w:rFonts w:ascii="Times New Roman" w:hAnsi="Times New Roman"/>
                <w:lang w:eastAsia="hi-IN" w:bidi="hi-IN"/>
              </w:rPr>
              <w:t xml:space="preserve">p </w:t>
            </w:r>
            <w:proofErr w:type="spellStart"/>
            <w:r w:rsidRPr="00FA0521">
              <w:rPr>
                <w:rFonts w:ascii="Times New Roman" w:hAnsi="Times New Roman"/>
                <w:lang w:eastAsia="hi-IN" w:bidi="hi-IN"/>
              </w:rPr>
              <w:t>ext</w:t>
            </w:r>
            <w:proofErr w:type="spellEnd"/>
            <w:r w:rsidRPr="00FA0521">
              <w:rPr>
                <w:rFonts w:ascii="Times New Roman" w:hAnsi="Times New Roman"/>
                <w:lang w:eastAsia="hi-IN" w:bidi="hi-IN"/>
              </w:rPr>
              <w:t xml:space="preserve"> и </w:t>
            </w:r>
            <w:proofErr w:type="spellStart"/>
            <w:r w:rsidRPr="00FA0521">
              <w:rPr>
                <w:rFonts w:ascii="Times New Roman" w:hAnsi="Times New Roman"/>
                <w:lang w:eastAsia="hi-IN" w:bidi="hi-IN"/>
              </w:rPr>
              <w:t>ip</w:t>
            </w:r>
            <w:proofErr w:type="spellEnd"/>
            <w:r w:rsidRPr="00FA0521">
              <w:rPr>
                <w:rFonts w:ascii="Times New Roman" w:hAnsi="Times New Roman"/>
                <w:lang w:eastAsia="hi-IN" w:bidi="hi-IN"/>
              </w:rPr>
              <w:t xml:space="preserve"> </w:t>
            </w:r>
            <w:proofErr w:type="spellStart"/>
            <w:r w:rsidRPr="00FA0521">
              <w:rPr>
                <w:rFonts w:ascii="Times New Roman" w:hAnsi="Times New Roman"/>
                <w:lang w:eastAsia="hi-IN" w:bidi="hi-IN"/>
              </w:rPr>
              <w:t>int</w:t>
            </w:r>
            <w:proofErr w:type="spellEnd"/>
            <w:r w:rsidRPr="00FA0521">
              <w:rPr>
                <w:rFonts w:ascii="Times New Roman" w:hAnsi="Times New Roman"/>
                <w:lang w:eastAsia="hi-IN" w:bidi="hi-IN"/>
              </w:rPr>
              <w:t xml:space="preserve"> обязательно должны принадлежать разным подсетям.</w:t>
            </w:r>
          </w:p>
        </w:tc>
      </w:tr>
      <w:tr w:rsidR="00A1704E" w:rsidRPr="00844EDD" w14:paraId="57B8F685" w14:textId="77777777" w:rsidTr="006501DF">
        <w:trPr>
          <w:trHeight w:val="555"/>
        </w:trPr>
        <w:tc>
          <w:tcPr>
            <w:tcW w:w="272" w:type="pct"/>
            <w:vAlign w:val="center"/>
          </w:tcPr>
          <w:p w14:paraId="53910BD1" w14:textId="77777777" w:rsidR="00A1704E" w:rsidRPr="00FA0521" w:rsidRDefault="00A1704E" w:rsidP="002D4041">
            <w:pPr>
              <w:pStyle w:val="af9"/>
              <w:spacing w:before="120" w:after="120"/>
              <w:jc w:val="center"/>
              <w:rPr>
                <w:rFonts w:ascii="Times New Roman" w:hAnsi="Times New Roman"/>
                <w:lang w:val="en-US" w:eastAsia="hi-IN" w:bidi="hi-IN"/>
              </w:rPr>
            </w:pPr>
            <w:r w:rsidRPr="00FA0521">
              <w:rPr>
                <w:rFonts w:ascii="Times New Roman" w:hAnsi="Times New Roman"/>
                <w:lang w:val="en-US" w:eastAsia="hi-IN" w:bidi="hi-IN"/>
              </w:rPr>
              <w:t>3</w:t>
            </w:r>
          </w:p>
        </w:tc>
        <w:tc>
          <w:tcPr>
            <w:tcW w:w="1182" w:type="pct"/>
            <w:vAlign w:val="center"/>
          </w:tcPr>
          <w:p w14:paraId="7E7F3E2B" w14:textId="77777777" w:rsidR="00A1704E" w:rsidRPr="00FA0521" w:rsidRDefault="00A1704E" w:rsidP="006501DF">
            <w:pPr>
              <w:pStyle w:val="af9"/>
              <w:spacing w:before="120" w:after="120"/>
              <w:rPr>
                <w:rFonts w:ascii="Times New Roman" w:hAnsi="Times New Roman"/>
                <w:lang w:val="en-US"/>
              </w:rPr>
            </w:pPr>
            <w:proofErr w:type="spellStart"/>
            <w:r w:rsidRPr="00FA0521">
              <w:rPr>
                <w:rFonts w:ascii="Times New Roman" w:hAnsi="Times New Roman"/>
                <w:lang w:val="en-US" w:eastAsia="hi-IN" w:bidi="hi-IN"/>
              </w:rPr>
              <w:t>ip</w:t>
            </w:r>
            <w:proofErr w:type="spellEnd"/>
            <w:r w:rsidRPr="00FA0521">
              <w:rPr>
                <w:rFonts w:ascii="Times New Roman" w:hAnsi="Times New Roman"/>
                <w:lang w:val="en-US" w:eastAsia="hi-IN" w:bidi="hi-IN"/>
              </w:rPr>
              <w:t xml:space="preserve"> </w:t>
            </w:r>
            <w:proofErr w:type="spellStart"/>
            <w:r w:rsidRPr="00FA0521">
              <w:rPr>
                <w:rFonts w:ascii="Times New Roman" w:hAnsi="Times New Roman"/>
                <w:lang w:val="en-US" w:eastAsia="hi-IN" w:bidi="hi-IN"/>
              </w:rPr>
              <w:t>gw</w:t>
            </w:r>
            <w:proofErr w:type="spellEnd"/>
            <w:r w:rsidRPr="00FA0521">
              <w:rPr>
                <w:rFonts w:ascii="Times New Roman" w:hAnsi="Times New Roman"/>
                <w:lang w:val="en-US" w:eastAsia="hi-IN" w:bidi="hi-IN"/>
              </w:rPr>
              <w:t xml:space="preserve"> </w:t>
            </w:r>
            <w:proofErr w:type="spellStart"/>
            <w:r w:rsidRPr="00FA0521">
              <w:rPr>
                <w:rFonts w:ascii="Times New Roman" w:hAnsi="Times New Roman"/>
                <w:lang w:val="en-US" w:eastAsia="hi-IN" w:bidi="hi-IN"/>
              </w:rPr>
              <w:t>ext</w:t>
            </w:r>
            <w:proofErr w:type="spellEnd"/>
          </w:p>
        </w:tc>
        <w:tc>
          <w:tcPr>
            <w:tcW w:w="3546" w:type="pct"/>
          </w:tcPr>
          <w:p w14:paraId="7280F160" w14:textId="77777777" w:rsidR="00A1704E" w:rsidRPr="00FA0521" w:rsidRDefault="00A1704E" w:rsidP="002D4041">
            <w:pPr>
              <w:pStyle w:val="af9"/>
              <w:spacing w:before="120" w:after="120"/>
              <w:rPr>
                <w:rFonts w:ascii="Times New Roman" w:hAnsi="Times New Roman"/>
                <w:lang w:eastAsia="hi-IN" w:bidi="hi-IN"/>
              </w:rPr>
            </w:pPr>
            <w:r w:rsidRPr="00FA0521">
              <w:rPr>
                <w:rFonts w:ascii="Times New Roman" w:hAnsi="Times New Roman"/>
                <w:lang w:eastAsia="hi-IN" w:bidi="hi-IN"/>
              </w:rPr>
              <w:t>Адрес шлюза по умолчанию в сети, в которую включаются внешние интерфейсы.</w:t>
            </w:r>
          </w:p>
        </w:tc>
      </w:tr>
      <w:tr w:rsidR="00A1704E" w:rsidRPr="00FA0521" w14:paraId="50BD04F6" w14:textId="77777777" w:rsidTr="006501DF">
        <w:trPr>
          <w:trHeight w:val="1126"/>
        </w:trPr>
        <w:tc>
          <w:tcPr>
            <w:tcW w:w="272" w:type="pct"/>
            <w:vAlign w:val="center"/>
          </w:tcPr>
          <w:p w14:paraId="6DD635E3" w14:textId="77777777" w:rsidR="00A1704E" w:rsidRPr="00FA0521" w:rsidRDefault="00A1704E" w:rsidP="002D4041">
            <w:pPr>
              <w:pStyle w:val="af9"/>
              <w:spacing w:before="120" w:after="120"/>
              <w:jc w:val="center"/>
              <w:rPr>
                <w:rFonts w:ascii="Times New Roman" w:hAnsi="Times New Roman"/>
                <w:lang w:val="en-US" w:eastAsia="hi-IN" w:bidi="hi-IN"/>
              </w:rPr>
            </w:pPr>
            <w:r w:rsidRPr="00FA0521">
              <w:rPr>
                <w:rFonts w:ascii="Times New Roman" w:hAnsi="Times New Roman"/>
                <w:lang w:val="en-US" w:eastAsia="hi-IN" w:bidi="hi-IN"/>
              </w:rPr>
              <w:t>4</w:t>
            </w:r>
          </w:p>
        </w:tc>
        <w:tc>
          <w:tcPr>
            <w:tcW w:w="1182" w:type="pct"/>
            <w:vAlign w:val="center"/>
          </w:tcPr>
          <w:p w14:paraId="4DDE430B" w14:textId="77777777" w:rsidR="00A1704E" w:rsidRPr="00FA0521" w:rsidRDefault="00A1704E" w:rsidP="006501DF">
            <w:pPr>
              <w:pStyle w:val="af9"/>
              <w:spacing w:before="120" w:after="120"/>
              <w:rPr>
                <w:rFonts w:ascii="Times New Roman" w:hAnsi="Times New Roman"/>
                <w:lang w:val="en-US"/>
              </w:rPr>
            </w:pPr>
            <w:proofErr w:type="spellStart"/>
            <w:r w:rsidRPr="00FA0521">
              <w:rPr>
                <w:rFonts w:ascii="Times New Roman" w:hAnsi="Times New Roman"/>
                <w:lang w:val="en-US" w:eastAsia="hi-IN" w:bidi="hi-IN"/>
              </w:rPr>
              <w:t>ip</w:t>
            </w:r>
            <w:proofErr w:type="spellEnd"/>
            <w:r w:rsidRPr="00FA0521">
              <w:rPr>
                <w:rFonts w:ascii="Times New Roman" w:hAnsi="Times New Roman"/>
                <w:lang w:val="en-US" w:eastAsia="hi-IN" w:bidi="hi-IN"/>
              </w:rPr>
              <w:t xml:space="preserve"> </w:t>
            </w:r>
            <w:proofErr w:type="spellStart"/>
            <w:r w:rsidRPr="00FA0521">
              <w:rPr>
                <w:rFonts w:ascii="Times New Roman" w:hAnsi="Times New Roman"/>
                <w:lang w:val="en-US" w:eastAsia="hi-IN" w:bidi="hi-IN"/>
              </w:rPr>
              <w:t>fw</w:t>
            </w:r>
            <w:proofErr w:type="spellEnd"/>
          </w:p>
        </w:tc>
        <w:tc>
          <w:tcPr>
            <w:tcW w:w="3546" w:type="pct"/>
          </w:tcPr>
          <w:p w14:paraId="62BEE751" w14:textId="77777777" w:rsidR="00A1704E" w:rsidRPr="00FA0521" w:rsidRDefault="00A1704E" w:rsidP="002D4041">
            <w:pPr>
              <w:pStyle w:val="af9"/>
              <w:spacing w:before="120" w:after="120"/>
              <w:rPr>
                <w:rFonts w:ascii="Times New Roman" w:hAnsi="Times New Roman"/>
                <w:lang w:eastAsia="hi-IN" w:bidi="hi-IN"/>
              </w:rPr>
            </w:pPr>
            <w:r w:rsidRPr="00FA0521">
              <w:rPr>
                <w:rFonts w:ascii="Times New Roman" w:hAnsi="Times New Roman"/>
                <w:lang w:eastAsia="hi-IN" w:bidi="hi-IN"/>
              </w:rPr>
              <w:t>Публичный транслируемый адрес, через который осуществляется доступ к внешнему адресу (п. 1). Указывается в случае использования частных адресов на внешних интерфейсах.</w:t>
            </w:r>
          </w:p>
        </w:tc>
      </w:tr>
      <w:tr w:rsidR="00A1704E" w:rsidRPr="00844EDD" w14:paraId="4A070520" w14:textId="77777777" w:rsidTr="006501DF">
        <w:trPr>
          <w:trHeight w:val="776"/>
        </w:trPr>
        <w:tc>
          <w:tcPr>
            <w:tcW w:w="272" w:type="pct"/>
            <w:vAlign w:val="center"/>
          </w:tcPr>
          <w:p w14:paraId="7E7438D7" w14:textId="77777777" w:rsidR="00A1704E" w:rsidRPr="00FA0521" w:rsidRDefault="00A1704E" w:rsidP="002D4041">
            <w:pPr>
              <w:pStyle w:val="af9"/>
              <w:spacing w:before="120" w:after="120"/>
              <w:jc w:val="center"/>
              <w:rPr>
                <w:rFonts w:ascii="Times New Roman" w:hAnsi="Times New Roman"/>
                <w:lang w:eastAsia="hi-IN" w:bidi="hi-IN"/>
              </w:rPr>
            </w:pPr>
            <w:r w:rsidRPr="00FA0521">
              <w:rPr>
                <w:rFonts w:ascii="Times New Roman" w:hAnsi="Times New Roman"/>
                <w:lang w:eastAsia="hi-IN" w:bidi="hi-IN"/>
              </w:rPr>
              <w:t>5</w:t>
            </w:r>
          </w:p>
        </w:tc>
        <w:tc>
          <w:tcPr>
            <w:tcW w:w="1182" w:type="pct"/>
            <w:vAlign w:val="center"/>
          </w:tcPr>
          <w:p w14:paraId="4BB58A63" w14:textId="77777777" w:rsidR="00A1704E" w:rsidRPr="00FA0521" w:rsidRDefault="00A1704E" w:rsidP="006501DF">
            <w:pPr>
              <w:pStyle w:val="af9"/>
              <w:spacing w:before="120" w:after="120"/>
              <w:rPr>
                <w:rFonts w:ascii="Times New Roman" w:hAnsi="Times New Roman"/>
              </w:rPr>
            </w:pPr>
            <w:proofErr w:type="spellStart"/>
            <w:r w:rsidRPr="00FA0521">
              <w:rPr>
                <w:rFonts w:ascii="Times New Roman" w:hAnsi="Times New Roman"/>
                <w:lang w:val="en-US" w:eastAsia="hi-IN" w:bidi="hi-IN"/>
              </w:rPr>
              <w:t>ip</w:t>
            </w:r>
            <w:proofErr w:type="spellEnd"/>
            <w:r w:rsidRPr="00FA0521">
              <w:rPr>
                <w:rFonts w:ascii="Times New Roman" w:hAnsi="Times New Roman"/>
                <w:lang w:eastAsia="hi-IN" w:bidi="hi-IN"/>
              </w:rPr>
              <w:t xml:space="preserve"> </w:t>
            </w:r>
            <w:proofErr w:type="spellStart"/>
            <w:r w:rsidRPr="00FA0521">
              <w:rPr>
                <w:rFonts w:ascii="Times New Roman" w:hAnsi="Times New Roman"/>
                <w:lang w:val="en-US" w:eastAsia="hi-IN" w:bidi="hi-IN"/>
              </w:rPr>
              <w:t>gw</w:t>
            </w:r>
            <w:proofErr w:type="spellEnd"/>
            <w:r w:rsidRPr="00FA0521">
              <w:rPr>
                <w:rFonts w:ascii="Times New Roman" w:hAnsi="Times New Roman"/>
                <w:lang w:eastAsia="hi-IN" w:bidi="hi-IN"/>
              </w:rPr>
              <w:t xml:space="preserve"> </w:t>
            </w:r>
            <w:r w:rsidRPr="00FA0521">
              <w:rPr>
                <w:rFonts w:ascii="Times New Roman" w:hAnsi="Times New Roman"/>
                <w:lang w:val="en-US" w:eastAsia="hi-IN" w:bidi="hi-IN"/>
              </w:rPr>
              <w:t>int</w:t>
            </w:r>
          </w:p>
        </w:tc>
        <w:tc>
          <w:tcPr>
            <w:tcW w:w="3546" w:type="pct"/>
          </w:tcPr>
          <w:p w14:paraId="0E8AE297" w14:textId="77777777" w:rsidR="00A1704E" w:rsidRPr="00FA0521" w:rsidRDefault="00A1704E" w:rsidP="002D4041">
            <w:pPr>
              <w:pStyle w:val="af9"/>
              <w:spacing w:before="120" w:after="120"/>
              <w:rPr>
                <w:rFonts w:ascii="Times New Roman" w:hAnsi="Times New Roman"/>
                <w:lang w:eastAsia="hi-IN" w:bidi="hi-IN"/>
              </w:rPr>
            </w:pPr>
            <w:r w:rsidRPr="00FA0521">
              <w:rPr>
                <w:rFonts w:ascii="Times New Roman" w:hAnsi="Times New Roman"/>
                <w:lang w:eastAsia="hi-IN" w:bidi="hi-IN"/>
              </w:rPr>
              <w:t>Адрес шлюза для доступа к внутренним ресурсам Заказчика.</w:t>
            </w:r>
          </w:p>
          <w:p w14:paraId="0123808B" w14:textId="77777777" w:rsidR="00A1704E" w:rsidRPr="00FA0521" w:rsidRDefault="00A1704E" w:rsidP="002D4041">
            <w:pPr>
              <w:pStyle w:val="af9"/>
              <w:spacing w:before="120" w:after="120"/>
              <w:rPr>
                <w:rFonts w:ascii="Times New Roman" w:hAnsi="Times New Roman"/>
                <w:lang w:eastAsia="hi-IN" w:bidi="hi-IN"/>
              </w:rPr>
            </w:pPr>
            <w:r w:rsidRPr="00FA0521">
              <w:rPr>
                <w:rFonts w:ascii="Times New Roman" w:hAnsi="Times New Roman"/>
                <w:lang w:eastAsia="hi-IN" w:bidi="hi-IN"/>
              </w:rPr>
              <w:t>Указывается в случае нахождения ресурсов Заказчика (п. 7) и внутренних интерфейсов (п. 2) в разных сетях.</w:t>
            </w:r>
          </w:p>
        </w:tc>
      </w:tr>
      <w:tr w:rsidR="00A1704E" w:rsidRPr="00844EDD" w14:paraId="241C513C" w14:textId="77777777" w:rsidTr="006501DF">
        <w:trPr>
          <w:trHeight w:val="412"/>
        </w:trPr>
        <w:tc>
          <w:tcPr>
            <w:tcW w:w="272" w:type="pct"/>
            <w:vAlign w:val="center"/>
          </w:tcPr>
          <w:p w14:paraId="0A5C720C" w14:textId="77777777" w:rsidR="00A1704E" w:rsidRPr="00FA0521" w:rsidRDefault="00A1704E" w:rsidP="002D4041">
            <w:pPr>
              <w:pStyle w:val="af9"/>
              <w:spacing w:before="120" w:after="120"/>
              <w:jc w:val="center"/>
              <w:rPr>
                <w:rFonts w:ascii="Times New Roman" w:hAnsi="Times New Roman"/>
                <w:lang w:val="en-US" w:eastAsia="hi-IN" w:bidi="hi-IN"/>
              </w:rPr>
            </w:pPr>
            <w:r w:rsidRPr="00FA0521">
              <w:rPr>
                <w:rFonts w:ascii="Times New Roman" w:hAnsi="Times New Roman"/>
                <w:lang w:val="en-US" w:eastAsia="hi-IN" w:bidi="hi-IN"/>
              </w:rPr>
              <w:t>6</w:t>
            </w:r>
          </w:p>
        </w:tc>
        <w:tc>
          <w:tcPr>
            <w:tcW w:w="1182" w:type="pct"/>
            <w:vAlign w:val="center"/>
          </w:tcPr>
          <w:p w14:paraId="178FF800" w14:textId="77777777" w:rsidR="00A1704E" w:rsidRPr="00FA0521" w:rsidRDefault="00A1704E" w:rsidP="006501DF">
            <w:pPr>
              <w:pStyle w:val="af9"/>
              <w:spacing w:before="120" w:after="120"/>
              <w:rPr>
                <w:rFonts w:ascii="Times New Roman" w:hAnsi="Times New Roman"/>
                <w:lang w:val="en-US"/>
              </w:rPr>
            </w:pPr>
            <w:proofErr w:type="spellStart"/>
            <w:r w:rsidRPr="00FA0521">
              <w:rPr>
                <w:rFonts w:ascii="Times New Roman" w:hAnsi="Times New Roman"/>
                <w:lang w:val="en-US" w:eastAsia="hi-IN" w:bidi="hi-IN"/>
              </w:rPr>
              <w:t>ip</w:t>
            </w:r>
            <w:proofErr w:type="spellEnd"/>
            <w:r w:rsidRPr="00FA0521">
              <w:rPr>
                <w:rFonts w:ascii="Times New Roman" w:hAnsi="Times New Roman"/>
                <w:lang w:val="en-US" w:eastAsia="hi-IN" w:bidi="hi-IN"/>
              </w:rPr>
              <w:t xml:space="preserve"> res</w:t>
            </w:r>
          </w:p>
        </w:tc>
        <w:tc>
          <w:tcPr>
            <w:tcW w:w="3546" w:type="pct"/>
          </w:tcPr>
          <w:p w14:paraId="0929CFFA" w14:textId="77777777" w:rsidR="00A1704E" w:rsidRPr="00FA0521" w:rsidRDefault="00A1704E" w:rsidP="002D4041">
            <w:pPr>
              <w:pStyle w:val="af9"/>
              <w:spacing w:before="120" w:after="120"/>
              <w:rPr>
                <w:rFonts w:ascii="Times New Roman" w:hAnsi="Times New Roman"/>
                <w:lang w:eastAsia="hi-IN" w:bidi="hi-IN"/>
              </w:rPr>
            </w:pPr>
            <w:r w:rsidRPr="00FA0521">
              <w:rPr>
                <w:rFonts w:ascii="Times New Roman" w:hAnsi="Times New Roman"/>
                <w:lang w:eastAsia="hi-IN" w:bidi="hi-IN"/>
              </w:rPr>
              <w:t xml:space="preserve">Адрес ресурса Заказчика, либо адрес трансляции, с которого идут обращения через защищенный канал </w:t>
            </w:r>
          </w:p>
        </w:tc>
      </w:tr>
    </w:tbl>
    <w:p w14:paraId="6D65331A" w14:textId="77777777" w:rsidR="00A1704E" w:rsidRPr="00FA0521" w:rsidRDefault="00A1704E" w:rsidP="00A1704E">
      <w:pPr>
        <w:jc w:val="left"/>
        <w:rPr>
          <w:rFonts w:ascii="Times New Roman" w:hAnsi="Times New Roman" w:cs="Times New Roman"/>
          <w:snapToGrid w:val="0"/>
          <w:sz w:val="24"/>
          <w:szCs w:val="24"/>
          <w:lang w:val="ru-RU" w:eastAsia="ru-RU"/>
        </w:rPr>
      </w:pPr>
    </w:p>
    <w:p w14:paraId="5E665126" w14:textId="77777777" w:rsidR="00A1704E" w:rsidRPr="00FA0521" w:rsidRDefault="00A1704E" w:rsidP="00A1704E">
      <w:pPr>
        <w:numPr>
          <w:ilvl w:val="1"/>
          <w:numId w:val="3"/>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 xml:space="preserve">Обеспечивает физическое размещение Оборудования Заказчика, в зависимости от модели оборудования: </w:t>
      </w:r>
    </w:p>
    <w:p w14:paraId="1643FD71" w14:textId="77777777" w:rsidR="00A1704E" w:rsidRPr="00FA0521" w:rsidRDefault="00A1704E" w:rsidP="00A1704E">
      <w:pPr>
        <w:numPr>
          <w:ilvl w:val="0"/>
          <w:numId w:val="15"/>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 xml:space="preserve">Для АПКШ «Континент» IPS-3000\IPS-1000\IPS-400 одно место размером 19 дюймов </w:t>
      </w:r>
      <w:proofErr w:type="spellStart"/>
      <w:r w:rsidRPr="00FA0521">
        <w:rPr>
          <w:rFonts w:ascii="Times New Roman" w:hAnsi="Times New Roman" w:cs="Times New Roman"/>
          <w:snapToGrid w:val="0"/>
          <w:sz w:val="24"/>
          <w:szCs w:val="24"/>
          <w:lang w:val="ru-RU" w:eastAsia="ru-RU"/>
        </w:rPr>
        <w:t>Rack</w:t>
      </w:r>
      <w:proofErr w:type="spellEnd"/>
      <w:r w:rsidRPr="00FA0521">
        <w:rPr>
          <w:rFonts w:ascii="Times New Roman" w:hAnsi="Times New Roman" w:cs="Times New Roman"/>
          <w:snapToGrid w:val="0"/>
          <w:sz w:val="24"/>
          <w:szCs w:val="24"/>
          <w:lang w:val="ru-RU" w:eastAsia="ru-RU"/>
        </w:rPr>
        <w:t xml:space="preserve"> 2U (для установки в стойку глубиной от 480 мм и более) 88 x 445 x 490 мм (</w:t>
      </w:r>
      <w:proofErr w:type="spellStart"/>
      <w:r w:rsidRPr="00FA0521">
        <w:rPr>
          <w:rFonts w:ascii="Times New Roman" w:hAnsi="Times New Roman" w:cs="Times New Roman"/>
          <w:snapToGrid w:val="0"/>
          <w:sz w:val="24"/>
          <w:szCs w:val="24"/>
          <w:lang w:val="ru-RU" w:eastAsia="ru-RU"/>
        </w:rPr>
        <w:t>ВхШxГ</w:t>
      </w:r>
      <w:proofErr w:type="spellEnd"/>
      <w:r w:rsidRPr="00FA0521">
        <w:rPr>
          <w:rFonts w:ascii="Times New Roman" w:hAnsi="Times New Roman" w:cs="Times New Roman"/>
          <w:snapToGrid w:val="0"/>
          <w:sz w:val="24"/>
          <w:szCs w:val="24"/>
          <w:lang w:val="ru-RU" w:eastAsia="ru-RU"/>
        </w:rPr>
        <w:t>);</w:t>
      </w:r>
    </w:p>
    <w:p w14:paraId="495E9B56" w14:textId="77777777" w:rsidR="00A1704E" w:rsidRPr="00FA0521" w:rsidRDefault="00A1704E" w:rsidP="00A1704E">
      <w:pPr>
        <w:numPr>
          <w:ilvl w:val="0"/>
          <w:numId w:val="15"/>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 xml:space="preserve">Для АПКШ «Континент» IPS-100 одно место размером 19 дюймов </w:t>
      </w:r>
      <w:proofErr w:type="spellStart"/>
      <w:r w:rsidRPr="00FA0521">
        <w:rPr>
          <w:rFonts w:ascii="Times New Roman" w:hAnsi="Times New Roman" w:cs="Times New Roman"/>
          <w:snapToGrid w:val="0"/>
          <w:sz w:val="24"/>
          <w:szCs w:val="24"/>
          <w:lang w:val="ru-RU" w:eastAsia="ru-RU"/>
        </w:rPr>
        <w:t>Rack</w:t>
      </w:r>
      <w:proofErr w:type="spellEnd"/>
      <w:r w:rsidRPr="00FA0521">
        <w:rPr>
          <w:rFonts w:ascii="Times New Roman" w:hAnsi="Times New Roman" w:cs="Times New Roman"/>
          <w:snapToGrid w:val="0"/>
          <w:sz w:val="24"/>
          <w:szCs w:val="24"/>
          <w:lang w:val="ru-RU" w:eastAsia="ru-RU"/>
        </w:rPr>
        <w:t xml:space="preserve"> 1U (для установки в стойку глубиной от 480 мм и более) 45 х 437 x 417 мм (</w:t>
      </w:r>
      <w:proofErr w:type="spellStart"/>
      <w:r w:rsidRPr="00FA0521">
        <w:rPr>
          <w:rFonts w:ascii="Times New Roman" w:hAnsi="Times New Roman" w:cs="Times New Roman"/>
          <w:snapToGrid w:val="0"/>
          <w:sz w:val="24"/>
          <w:szCs w:val="24"/>
          <w:lang w:val="ru-RU" w:eastAsia="ru-RU"/>
        </w:rPr>
        <w:t>ВхШxГ</w:t>
      </w:r>
      <w:proofErr w:type="spellEnd"/>
      <w:r w:rsidRPr="00FA0521">
        <w:rPr>
          <w:rFonts w:ascii="Times New Roman" w:hAnsi="Times New Roman" w:cs="Times New Roman"/>
          <w:snapToGrid w:val="0"/>
          <w:sz w:val="24"/>
          <w:szCs w:val="24"/>
          <w:lang w:val="ru-RU" w:eastAsia="ru-RU"/>
        </w:rPr>
        <w:t>);</w:t>
      </w:r>
    </w:p>
    <w:p w14:paraId="4D7A106D" w14:textId="77777777" w:rsidR="00A1704E" w:rsidRPr="00FA0521" w:rsidRDefault="00A1704E" w:rsidP="00A1704E">
      <w:pPr>
        <w:numPr>
          <w:ilvl w:val="0"/>
          <w:numId w:val="15"/>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Для АПКШ «Континент» IPS-25 место размером 155х275х45 мм (</w:t>
      </w:r>
      <w:proofErr w:type="spellStart"/>
      <w:r w:rsidRPr="00FA0521">
        <w:rPr>
          <w:rFonts w:ascii="Times New Roman" w:hAnsi="Times New Roman" w:cs="Times New Roman"/>
          <w:snapToGrid w:val="0"/>
          <w:sz w:val="24"/>
          <w:szCs w:val="24"/>
          <w:lang w:val="ru-RU" w:eastAsia="ru-RU"/>
        </w:rPr>
        <w:t>ГxШxВ</w:t>
      </w:r>
      <w:proofErr w:type="spellEnd"/>
      <w:r w:rsidRPr="00FA0521">
        <w:rPr>
          <w:rFonts w:ascii="Times New Roman" w:hAnsi="Times New Roman" w:cs="Times New Roman"/>
          <w:snapToGrid w:val="0"/>
          <w:sz w:val="24"/>
          <w:szCs w:val="24"/>
          <w:lang w:val="ru-RU" w:eastAsia="ru-RU"/>
        </w:rPr>
        <w:t>);</w:t>
      </w:r>
    </w:p>
    <w:p w14:paraId="5ED50BCC" w14:textId="77777777" w:rsidR="00A1704E" w:rsidRPr="00FA0521" w:rsidRDefault="00A1704E" w:rsidP="00A1704E">
      <w:pPr>
        <w:numPr>
          <w:ilvl w:val="0"/>
          <w:numId w:val="15"/>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Для АПКШ «Континент» IPS-10 место размером 33,4 х 216 x 134,2 мм (</w:t>
      </w:r>
      <w:proofErr w:type="spellStart"/>
      <w:r w:rsidRPr="00FA0521">
        <w:rPr>
          <w:rFonts w:ascii="Times New Roman" w:hAnsi="Times New Roman" w:cs="Times New Roman"/>
          <w:snapToGrid w:val="0"/>
          <w:sz w:val="24"/>
          <w:szCs w:val="24"/>
          <w:lang w:val="ru-RU" w:eastAsia="ru-RU"/>
        </w:rPr>
        <w:t>ВхШxГ</w:t>
      </w:r>
      <w:proofErr w:type="spellEnd"/>
      <w:r w:rsidRPr="00FA0521">
        <w:rPr>
          <w:rFonts w:ascii="Times New Roman" w:hAnsi="Times New Roman" w:cs="Times New Roman"/>
          <w:snapToGrid w:val="0"/>
          <w:sz w:val="24"/>
          <w:szCs w:val="24"/>
          <w:lang w:val="ru-RU" w:eastAsia="ru-RU"/>
        </w:rPr>
        <w:t>).</w:t>
      </w:r>
    </w:p>
    <w:p w14:paraId="2E328806" w14:textId="77777777" w:rsidR="00A1704E" w:rsidRPr="00FA0521" w:rsidRDefault="00A1704E" w:rsidP="00A1704E">
      <w:pPr>
        <w:numPr>
          <w:ilvl w:val="1"/>
          <w:numId w:val="3"/>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lastRenderedPageBreak/>
        <w:t>Обеспечивает подключение оборудования максимальной потребляемой мощностью 200 Вт (каждый) к сети гарантированного электропитания питания 220 В с помощью кабеля типа С13 – СЕЕ7/7 (</w:t>
      </w:r>
      <w:proofErr w:type="spellStart"/>
      <w:r w:rsidRPr="00FA0521">
        <w:rPr>
          <w:rFonts w:ascii="Times New Roman" w:hAnsi="Times New Roman" w:cs="Times New Roman"/>
          <w:snapToGrid w:val="0"/>
          <w:sz w:val="24"/>
          <w:szCs w:val="24"/>
          <w:lang w:val="ru-RU" w:eastAsia="ru-RU"/>
        </w:rPr>
        <w:t>евровилка</w:t>
      </w:r>
      <w:proofErr w:type="spellEnd"/>
      <w:r w:rsidRPr="00FA0521">
        <w:rPr>
          <w:rFonts w:ascii="Times New Roman" w:hAnsi="Times New Roman" w:cs="Times New Roman"/>
          <w:snapToGrid w:val="0"/>
          <w:sz w:val="24"/>
          <w:szCs w:val="24"/>
          <w:lang w:val="ru-RU" w:eastAsia="ru-RU"/>
        </w:rPr>
        <w:t>);</w:t>
      </w:r>
    </w:p>
    <w:p w14:paraId="63990BC5" w14:textId="77777777" w:rsidR="00A1704E" w:rsidRPr="00FA0521" w:rsidRDefault="00A1704E" w:rsidP="00A1704E">
      <w:pPr>
        <w:numPr>
          <w:ilvl w:val="1"/>
          <w:numId w:val="3"/>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 xml:space="preserve">Обеспечивает возможность подключения к сетевому оборудованию Заказчика интерфейсов </w:t>
      </w:r>
      <w:proofErr w:type="spellStart"/>
      <w:r w:rsidRPr="00FA0521">
        <w:rPr>
          <w:rFonts w:ascii="Times New Roman" w:hAnsi="Times New Roman" w:cs="Times New Roman"/>
          <w:snapToGrid w:val="0"/>
          <w:sz w:val="24"/>
          <w:szCs w:val="24"/>
          <w:lang w:val="ru-RU" w:eastAsia="ru-RU"/>
        </w:rPr>
        <w:t>криптошлюзов</w:t>
      </w:r>
      <w:proofErr w:type="spellEnd"/>
      <w:r w:rsidRPr="00FA0521">
        <w:rPr>
          <w:rFonts w:ascii="Times New Roman" w:hAnsi="Times New Roman" w:cs="Times New Roman"/>
          <w:snapToGrid w:val="0"/>
          <w:sz w:val="24"/>
          <w:szCs w:val="24"/>
          <w:lang w:val="ru-RU" w:eastAsia="ru-RU"/>
        </w:rPr>
        <w:t xml:space="preserve"> с использованием интерфейсов </w:t>
      </w:r>
      <w:proofErr w:type="spellStart"/>
      <w:r w:rsidRPr="00FA0521">
        <w:rPr>
          <w:rFonts w:ascii="Times New Roman" w:hAnsi="Times New Roman" w:cs="Times New Roman"/>
          <w:snapToGrid w:val="0"/>
          <w:sz w:val="24"/>
          <w:szCs w:val="24"/>
          <w:lang w:val="ru-RU" w:eastAsia="ru-RU"/>
        </w:rPr>
        <w:t>Ethernet</w:t>
      </w:r>
      <w:proofErr w:type="spellEnd"/>
      <w:r w:rsidRPr="00FA0521">
        <w:rPr>
          <w:rFonts w:ascii="Times New Roman" w:hAnsi="Times New Roman" w:cs="Times New Roman"/>
          <w:snapToGrid w:val="0"/>
          <w:sz w:val="24"/>
          <w:szCs w:val="24"/>
          <w:lang w:val="ru-RU" w:eastAsia="ru-RU"/>
        </w:rPr>
        <w:t xml:space="preserve"> </w:t>
      </w:r>
      <w:proofErr w:type="spellStart"/>
      <w:r w:rsidRPr="00FA0521">
        <w:rPr>
          <w:rFonts w:ascii="Times New Roman" w:hAnsi="Times New Roman" w:cs="Times New Roman"/>
          <w:snapToGrid w:val="0"/>
          <w:sz w:val="24"/>
          <w:szCs w:val="24"/>
          <w:lang w:val="ru-RU" w:eastAsia="ru-RU"/>
        </w:rPr>
        <w:t>Base</w:t>
      </w:r>
      <w:proofErr w:type="spellEnd"/>
      <w:r w:rsidRPr="00FA0521">
        <w:rPr>
          <w:rFonts w:ascii="Times New Roman" w:hAnsi="Times New Roman" w:cs="Times New Roman"/>
          <w:snapToGrid w:val="0"/>
          <w:sz w:val="24"/>
          <w:szCs w:val="24"/>
          <w:lang w:val="ru-RU" w:eastAsia="ru-RU"/>
        </w:rPr>
        <w:t xml:space="preserve"> T 100/1000;</w:t>
      </w:r>
    </w:p>
    <w:p w14:paraId="01656A40" w14:textId="77777777" w:rsidR="00A1704E" w:rsidRPr="00FA0521" w:rsidRDefault="00A1704E" w:rsidP="00A1704E">
      <w:pPr>
        <w:numPr>
          <w:ilvl w:val="1"/>
          <w:numId w:val="3"/>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 xml:space="preserve">Обеспечивает связность на втором уровне модели OSI/ISO внутренних и отдельно внешних интерфейсов </w:t>
      </w:r>
      <w:proofErr w:type="spellStart"/>
      <w:r w:rsidRPr="00FA0521">
        <w:rPr>
          <w:rFonts w:ascii="Times New Roman" w:hAnsi="Times New Roman" w:cs="Times New Roman"/>
          <w:snapToGrid w:val="0"/>
          <w:sz w:val="24"/>
          <w:szCs w:val="24"/>
          <w:lang w:val="ru-RU" w:eastAsia="ru-RU"/>
        </w:rPr>
        <w:t>криптошлюзов</w:t>
      </w:r>
      <w:proofErr w:type="spellEnd"/>
      <w:r w:rsidRPr="00FA0521">
        <w:rPr>
          <w:rFonts w:ascii="Times New Roman" w:hAnsi="Times New Roman" w:cs="Times New Roman"/>
          <w:snapToGrid w:val="0"/>
          <w:sz w:val="24"/>
          <w:szCs w:val="24"/>
          <w:lang w:val="ru-RU" w:eastAsia="ru-RU"/>
        </w:rPr>
        <w:t>, другими словами, размещение двух физических внутренних интерфейсов - в одном широковещательном сегменте, внешних - в другом;</w:t>
      </w:r>
    </w:p>
    <w:p w14:paraId="2AA9B905" w14:textId="77777777" w:rsidR="00A1704E" w:rsidRPr="00FA0521" w:rsidRDefault="00A1704E" w:rsidP="00A1704E">
      <w:pPr>
        <w:numPr>
          <w:ilvl w:val="1"/>
          <w:numId w:val="3"/>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 xml:space="preserve">Обеспечивает отсутствие логических препятствий для прохождения трафика </w:t>
      </w:r>
      <w:r w:rsidRPr="00FA0521">
        <w:rPr>
          <w:rFonts w:ascii="Times New Roman" w:hAnsi="Times New Roman"/>
          <w:snapToGrid w:val="0"/>
          <w:sz w:val="24"/>
          <w:szCs w:val="24"/>
          <w:lang w:val="ru-RU" w:eastAsia="ru-RU"/>
        </w:rPr>
        <w:t xml:space="preserve">по протоколу </w:t>
      </w:r>
      <w:r w:rsidRPr="00FA0521">
        <w:rPr>
          <w:rFonts w:ascii="Times New Roman" w:hAnsi="Times New Roman"/>
          <w:snapToGrid w:val="0"/>
          <w:sz w:val="24"/>
          <w:szCs w:val="24"/>
          <w:lang w:eastAsia="ru-RU"/>
        </w:rPr>
        <w:t>UDP</w:t>
      </w:r>
      <w:r w:rsidRPr="00FA0521">
        <w:rPr>
          <w:rFonts w:ascii="Times New Roman" w:hAnsi="Times New Roman"/>
          <w:snapToGrid w:val="0"/>
          <w:sz w:val="24"/>
          <w:szCs w:val="24"/>
          <w:lang w:val="ru-RU" w:eastAsia="ru-RU"/>
        </w:rPr>
        <w:t xml:space="preserve">, </w:t>
      </w:r>
      <w:r w:rsidRPr="00FA0521">
        <w:rPr>
          <w:rFonts w:ascii="Times New Roman" w:hAnsi="Times New Roman"/>
          <w:snapToGrid w:val="0"/>
          <w:sz w:val="24"/>
          <w:szCs w:val="24"/>
          <w:lang w:eastAsia="ru-RU"/>
        </w:rPr>
        <w:t>TCP</w:t>
      </w:r>
      <w:r w:rsidRPr="00FA0521">
        <w:rPr>
          <w:rFonts w:ascii="Times New Roman" w:hAnsi="Times New Roman"/>
          <w:snapToGrid w:val="0"/>
          <w:sz w:val="24"/>
          <w:szCs w:val="24"/>
          <w:lang w:val="ru-RU" w:eastAsia="ru-RU"/>
        </w:rPr>
        <w:t xml:space="preserve"> и по портам 4431, 4444, 4445, 4446, 5100-5103, 4433, 7500, 10000-1031, 5101, 5106, 5107, 5557 между внешним адресом (</w:t>
      </w:r>
      <w:proofErr w:type="spellStart"/>
      <w:r w:rsidRPr="00FA0521">
        <w:rPr>
          <w:rFonts w:ascii="Times New Roman" w:hAnsi="Times New Roman"/>
          <w:snapToGrid w:val="0"/>
          <w:sz w:val="24"/>
          <w:szCs w:val="24"/>
          <w:lang w:val="ru-RU" w:eastAsia="ru-RU"/>
        </w:rPr>
        <w:t>ip</w:t>
      </w:r>
      <w:proofErr w:type="spellEnd"/>
      <w:r w:rsidRPr="00FA0521">
        <w:rPr>
          <w:rFonts w:ascii="Times New Roman" w:hAnsi="Times New Roman"/>
          <w:snapToGrid w:val="0"/>
          <w:sz w:val="24"/>
          <w:szCs w:val="24"/>
          <w:lang w:val="ru-RU" w:eastAsia="ru-RU"/>
        </w:rPr>
        <w:t xml:space="preserve"> </w:t>
      </w:r>
      <w:proofErr w:type="spellStart"/>
      <w:r w:rsidRPr="00FA0521">
        <w:rPr>
          <w:rFonts w:ascii="Times New Roman" w:hAnsi="Times New Roman"/>
          <w:snapToGrid w:val="0"/>
          <w:sz w:val="24"/>
          <w:szCs w:val="24"/>
          <w:lang w:val="ru-RU" w:eastAsia="ru-RU"/>
        </w:rPr>
        <w:t>ext</w:t>
      </w:r>
      <w:proofErr w:type="spellEnd"/>
      <w:r w:rsidRPr="00FA0521">
        <w:rPr>
          <w:rFonts w:ascii="Times New Roman" w:hAnsi="Times New Roman"/>
          <w:snapToGrid w:val="0"/>
          <w:sz w:val="24"/>
          <w:szCs w:val="24"/>
          <w:lang w:val="ru-RU" w:eastAsia="ru-RU"/>
        </w:rPr>
        <w:t xml:space="preserve">) и адресами </w:t>
      </w:r>
      <w:proofErr w:type="spellStart"/>
      <w:r w:rsidRPr="00FA0521">
        <w:rPr>
          <w:rFonts w:ascii="Times New Roman" w:hAnsi="Times New Roman"/>
          <w:snapToGrid w:val="0"/>
          <w:sz w:val="24"/>
          <w:szCs w:val="24"/>
          <w:lang w:val="ru-RU" w:eastAsia="ru-RU"/>
        </w:rPr>
        <w:t>криптошлюзов</w:t>
      </w:r>
      <w:proofErr w:type="spellEnd"/>
      <w:r w:rsidRPr="00FA0521">
        <w:rPr>
          <w:rFonts w:ascii="Times New Roman" w:hAnsi="Times New Roman"/>
          <w:snapToGrid w:val="0"/>
          <w:sz w:val="24"/>
          <w:szCs w:val="24"/>
          <w:lang w:val="ru-RU" w:eastAsia="ru-RU"/>
        </w:rPr>
        <w:t xml:space="preserve"> сети ЕБС.</w:t>
      </w:r>
    </w:p>
    <w:p w14:paraId="4C2BCF41" w14:textId="77777777" w:rsidR="00A1704E" w:rsidRPr="00FA0521" w:rsidRDefault="00A1704E" w:rsidP="00A1704E">
      <w:pPr>
        <w:numPr>
          <w:ilvl w:val="1"/>
          <w:numId w:val="3"/>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При использовании частных адресов на внешних интерфейсах – обеспечивает статическую трансляцию адреса частного внешнего адреса (</w:t>
      </w:r>
      <w:proofErr w:type="spellStart"/>
      <w:r w:rsidRPr="00FA0521">
        <w:rPr>
          <w:rFonts w:ascii="Times New Roman" w:hAnsi="Times New Roman" w:cs="Times New Roman"/>
          <w:snapToGrid w:val="0"/>
          <w:sz w:val="24"/>
          <w:szCs w:val="24"/>
          <w:lang w:val="ru-RU" w:eastAsia="ru-RU"/>
        </w:rPr>
        <w:t>ip</w:t>
      </w:r>
      <w:proofErr w:type="spellEnd"/>
      <w:r w:rsidRPr="00FA0521">
        <w:rPr>
          <w:rFonts w:ascii="Times New Roman" w:hAnsi="Times New Roman" w:cs="Times New Roman"/>
          <w:snapToGrid w:val="0"/>
          <w:sz w:val="24"/>
          <w:szCs w:val="24"/>
          <w:lang w:val="ru-RU" w:eastAsia="ru-RU"/>
        </w:rPr>
        <w:t xml:space="preserve"> </w:t>
      </w:r>
      <w:proofErr w:type="spellStart"/>
      <w:r w:rsidRPr="00FA0521">
        <w:rPr>
          <w:rFonts w:ascii="Times New Roman" w:hAnsi="Times New Roman" w:cs="Times New Roman"/>
          <w:snapToGrid w:val="0"/>
          <w:sz w:val="24"/>
          <w:szCs w:val="24"/>
          <w:lang w:val="ru-RU" w:eastAsia="ru-RU"/>
        </w:rPr>
        <w:t>ext</w:t>
      </w:r>
      <w:proofErr w:type="spellEnd"/>
      <w:r w:rsidRPr="00FA0521">
        <w:rPr>
          <w:rFonts w:ascii="Times New Roman" w:hAnsi="Times New Roman" w:cs="Times New Roman"/>
          <w:snapToGrid w:val="0"/>
          <w:sz w:val="24"/>
          <w:szCs w:val="24"/>
          <w:lang w:val="ru-RU" w:eastAsia="ru-RU"/>
        </w:rPr>
        <w:t>) в публичный адрес (</w:t>
      </w:r>
      <w:proofErr w:type="spellStart"/>
      <w:r w:rsidRPr="00FA0521">
        <w:rPr>
          <w:rFonts w:ascii="Times New Roman" w:hAnsi="Times New Roman" w:cs="Times New Roman"/>
          <w:snapToGrid w:val="0"/>
          <w:sz w:val="24"/>
          <w:szCs w:val="24"/>
          <w:lang w:val="ru-RU" w:eastAsia="ru-RU"/>
        </w:rPr>
        <w:t>ip</w:t>
      </w:r>
      <w:proofErr w:type="spellEnd"/>
      <w:r w:rsidRPr="00FA0521">
        <w:rPr>
          <w:rFonts w:ascii="Times New Roman" w:hAnsi="Times New Roman" w:cs="Times New Roman"/>
          <w:snapToGrid w:val="0"/>
          <w:sz w:val="24"/>
          <w:szCs w:val="24"/>
          <w:lang w:val="ru-RU" w:eastAsia="ru-RU"/>
        </w:rPr>
        <w:t xml:space="preserve"> </w:t>
      </w:r>
      <w:proofErr w:type="spellStart"/>
      <w:r w:rsidRPr="00FA0521">
        <w:rPr>
          <w:rFonts w:ascii="Times New Roman" w:hAnsi="Times New Roman" w:cs="Times New Roman"/>
          <w:snapToGrid w:val="0"/>
          <w:sz w:val="24"/>
          <w:szCs w:val="24"/>
          <w:lang w:val="ru-RU" w:eastAsia="ru-RU"/>
        </w:rPr>
        <w:t>fw</w:t>
      </w:r>
      <w:proofErr w:type="spellEnd"/>
      <w:r w:rsidRPr="00FA0521">
        <w:rPr>
          <w:rFonts w:ascii="Times New Roman" w:hAnsi="Times New Roman" w:cs="Times New Roman"/>
          <w:snapToGrid w:val="0"/>
          <w:sz w:val="24"/>
          <w:szCs w:val="24"/>
          <w:lang w:val="ru-RU" w:eastAsia="ru-RU"/>
        </w:rPr>
        <w:t>) и трансляцию публичного адреса (</w:t>
      </w:r>
      <w:proofErr w:type="spellStart"/>
      <w:r w:rsidRPr="00FA0521">
        <w:rPr>
          <w:rFonts w:ascii="Times New Roman" w:hAnsi="Times New Roman" w:cs="Times New Roman"/>
          <w:snapToGrid w:val="0"/>
          <w:sz w:val="24"/>
          <w:szCs w:val="24"/>
          <w:lang w:val="ru-RU" w:eastAsia="ru-RU"/>
        </w:rPr>
        <w:t>ip</w:t>
      </w:r>
      <w:proofErr w:type="spellEnd"/>
      <w:r w:rsidRPr="00FA0521">
        <w:rPr>
          <w:rFonts w:ascii="Times New Roman" w:hAnsi="Times New Roman" w:cs="Times New Roman"/>
          <w:snapToGrid w:val="0"/>
          <w:sz w:val="24"/>
          <w:szCs w:val="24"/>
          <w:lang w:val="ru-RU" w:eastAsia="ru-RU"/>
        </w:rPr>
        <w:t xml:space="preserve"> </w:t>
      </w:r>
      <w:proofErr w:type="spellStart"/>
      <w:r w:rsidRPr="00FA0521">
        <w:rPr>
          <w:rFonts w:ascii="Times New Roman" w:hAnsi="Times New Roman" w:cs="Times New Roman"/>
          <w:snapToGrid w:val="0"/>
          <w:sz w:val="24"/>
          <w:szCs w:val="24"/>
          <w:lang w:val="ru-RU" w:eastAsia="ru-RU"/>
        </w:rPr>
        <w:t>fw</w:t>
      </w:r>
      <w:proofErr w:type="spellEnd"/>
      <w:r w:rsidRPr="00FA0521">
        <w:rPr>
          <w:rFonts w:ascii="Times New Roman" w:hAnsi="Times New Roman" w:cs="Times New Roman"/>
          <w:snapToGrid w:val="0"/>
          <w:sz w:val="24"/>
          <w:szCs w:val="24"/>
          <w:lang w:val="ru-RU" w:eastAsia="ru-RU"/>
        </w:rPr>
        <w:t>) в частный внешний адрес (</w:t>
      </w:r>
      <w:proofErr w:type="spellStart"/>
      <w:r w:rsidRPr="00FA0521">
        <w:rPr>
          <w:rFonts w:ascii="Times New Roman" w:hAnsi="Times New Roman" w:cs="Times New Roman"/>
          <w:snapToGrid w:val="0"/>
          <w:sz w:val="24"/>
          <w:szCs w:val="24"/>
          <w:lang w:val="ru-RU" w:eastAsia="ru-RU"/>
        </w:rPr>
        <w:t>ip</w:t>
      </w:r>
      <w:proofErr w:type="spellEnd"/>
      <w:r w:rsidRPr="00FA0521">
        <w:rPr>
          <w:rFonts w:ascii="Times New Roman" w:hAnsi="Times New Roman" w:cs="Times New Roman"/>
          <w:snapToGrid w:val="0"/>
          <w:sz w:val="24"/>
          <w:szCs w:val="24"/>
          <w:lang w:val="ru-RU" w:eastAsia="ru-RU"/>
        </w:rPr>
        <w:t xml:space="preserve"> </w:t>
      </w:r>
      <w:proofErr w:type="spellStart"/>
      <w:r w:rsidRPr="00FA0521">
        <w:rPr>
          <w:rFonts w:ascii="Times New Roman" w:hAnsi="Times New Roman" w:cs="Times New Roman"/>
          <w:snapToGrid w:val="0"/>
          <w:sz w:val="24"/>
          <w:szCs w:val="24"/>
          <w:lang w:val="ru-RU" w:eastAsia="ru-RU"/>
        </w:rPr>
        <w:t>ext</w:t>
      </w:r>
      <w:proofErr w:type="spellEnd"/>
      <w:r w:rsidRPr="00FA0521">
        <w:rPr>
          <w:rFonts w:ascii="Times New Roman" w:hAnsi="Times New Roman" w:cs="Times New Roman"/>
          <w:snapToGrid w:val="0"/>
          <w:sz w:val="24"/>
          <w:szCs w:val="24"/>
          <w:lang w:val="ru-RU" w:eastAsia="ru-RU"/>
        </w:rPr>
        <w:t xml:space="preserve">) по протоколам и портам согласно </w:t>
      </w:r>
      <w:proofErr w:type="spellStart"/>
      <w:r w:rsidRPr="00FA0521">
        <w:rPr>
          <w:rFonts w:ascii="Times New Roman" w:hAnsi="Times New Roman" w:cs="Times New Roman"/>
          <w:snapToGrid w:val="0"/>
          <w:sz w:val="24"/>
          <w:szCs w:val="24"/>
          <w:lang w:val="ru-RU" w:eastAsia="ru-RU"/>
        </w:rPr>
        <w:t>п.п</w:t>
      </w:r>
      <w:proofErr w:type="spellEnd"/>
      <w:r w:rsidRPr="00FA0521">
        <w:rPr>
          <w:rFonts w:ascii="Times New Roman" w:hAnsi="Times New Roman" w:cs="Times New Roman"/>
          <w:snapToGrid w:val="0"/>
          <w:sz w:val="24"/>
          <w:szCs w:val="24"/>
          <w:lang w:val="ru-RU" w:eastAsia="ru-RU"/>
        </w:rPr>
        <w:t>. 1.6.</w:t>
      </w:r>
    </w:p>
    <w:p w14:paraId="47BADF2B" w14:textId="77777777" w:rsidR="00A1704E" w:rsidRPr="00FA0521" w:rsidRDefault="00A1704E" w:rsidP="00A1704E">
      <w:pPr>
        <w:numPr>
          <w:ilvl w:val="1"/>
          <w:numId w:val="3"/>
        </w:numPr>
        <w:ind w:left="0" w:firstLine="709"/>
        <w:rPr>
          <w:rFonts w:ascii="Times New Roman" w:hAnsi="Times New Roman" w:cs="Times New Roman"/>
          <w:snapToGrid w:val="0"/>
          <w:sz w:val="24"/>
          <w:szCs w:val="24"/>
          <w:lang w:val="ru-RU" w:eastAsia="ru-RU"/>
        </w:rPr>
      </w:pPr>
      <w:r w:rsidRPr="00FA0521">
        <w:rPr>
          <w:rFonts w:ascii="Times New Roman" w:hAnsi="Times New Roman" w:cs="Times New Roman"/>
          <w:snapToGrid w:val="0"/>
          <w:sz w:val="24"/>
          <w:szCs w:val="24"/>
          <w:lang w:val="ru-RU" w:eastAsia="ru-RU"/>
        </w:rPr>
        <w:t>Обеспечивает трансляцию адресов ресурсов Заказчика в один адрес (</w:t>
      </w:r>
      <w:proofErr w:type="spellStart"/>
      <w:r w:rsidRPr="00FA0521">
        <w:rPr>
          <w:rFonts w:ascii="Times New Roman" w:hAnsi="Times New Roman" w:cs="Times New Roman"/>
          <w:snapToGrid w:val="0"/>
          <w:sz w:val="24"/>
          <w:szCs w:val="24"/>
          <w:lang w:val="ru-RU" w:eastAsia="ru-RU"/>
        </w:rPr>
        <w:t>ip</w:t>
      </w:r>
      <w:proofErr w:type="spellEnd"/>
      <w:r w:rsidRPr="00FA0521">
        <w:rPr>
          <w:rFonts w:ascii="Times New Roman" w:hAnsi="Times New Roman" w:cs="Times New Roman"/>
          <w:snapToGrid w:val="0"/>
          <w:sz w:val="24"/>
          <w:szCs w:val="24"/>
          <w:lang w:val="ru-RU" w:eastAsia="ru-RU"/>
        </w:rPr>
        <w:t xml:space="preserve"> </w:t>
      </w:r>
      <w:proofErr w:type="spellStart"/>
      <w:r w:rsidRPr="00FA0521">
        <w:rPr>
          <w:rFonts w:ascii="Times New Roman" w:hAnsi="Times New Roman" w:cs="Times New Roman"/>
          <w:snapToGrid w:val="0"/>
          <w:sz w:val="24"/>
          <w:szCs w:val="24"/>
          <w:lang w:val="ru-RU" w:eastAsia="ru-RU"/>
        </w:rPr>
        <w:t>res</w:t>
      </w:r>
      <w:proofErr w:type="spellEnd"/>
      <w:r w:rsidRPr="00FA0521">
        <w:rPr>
          <w:rFonts w:ascii="Times New Roman" w:hAnsi="Times New Roman" w:cs="Times New Roman"/>
          <w:snapToGrid w:val="0"/>
          <w:sz w:val="24"/>
          <w:szCs w:val="24"/>
          <w:lang w:val="ru-RU" w:eastAsia="ru-RU"/>
        </w:rPr>
        <w:t>), принадлежащий сети внутреннего адреса (</w:t>
      </w:r>
      <w:proofErr w:type="spellStart"/>
      <w:r w:rsidRPr="00FA0521">
        <w:rPr>
          <w:rFonts w:ascii="Times New Roman" w:hAnsi="Times New Roman" w:cs="Times New Roman"/>
          <w:snapToGrid w:val="0"/>
          <w:sz w:val="24"/>
          <w:szCs w:val="24"/>
          <w:lang w:val="ru-RU" w:eastAsia="ru-RU"/>
        </w:rPr>
        <w:t>ip</w:t>
      </w:r>
      <w:proofErr w:type="spellEnd"/>
      <w:r w:rsidRPr="00FA0521">
        <w:rPr>
          <w:rFonts w:ascii="Times New Roman" w:hAnsi="Times New Roman" w:cs="Times New Roman"/>
          <w:snapToGrid w:val="0"/>
          <w:sz w:val="24"/>
          <w:szCs w:val="24"/>
          <w:lang w:val="ru-RU" w:eastAsia="ru-RU"/>
        </w:rPr>
        <w:t xml:space="preserve"> </w:t>
      </w:r>
      <w:proofErr w:type="spellStart"/>
      <w:r w:rsidRPr="00FA0521">
        <w:rPr>
          <w:rFonts w:ascii="Times New Roman" w:hAnsi="Times New Roman" w:cs="Times New Roman"/>
          <w:snapToGrid w:val="0"/>
          <w:sz w:val="24"/>
          <w:szCs w:val="24"/>
          <w:lang w:val="ru-RU" w:eastAsia="ru-RU"/>
        </w:rPr>
        <w:t>int</w:t>
      </w:r>
      <w:proofErr w:type="spellEnd"/>
      <w:r w:rsidRPr="00FA0521">
        <w:rPr>
          <w:rFonts w:ascii="Times New Roman" w:hAnsi="Times New Roman" w:cs="Times New Roman"/>
          <w:snapToGrid w:val="0"/>
          <w:sz w:val="24"/>
          <w:szCs w:val="24"/>
          <w:lang w:val="ru-RU" w:eastAsia="ru-RU"/>
        </w:rPr>
        <w:t>). В случае невозможности выделения адреса из сети внутреннего адреса - обеспечивает маршрутизацию в локальной сети Заказчика таким образом, чтобы трафик с адреса ресурсов Заказчика (</w:t>
      </w:r>
      <w:proofErr w:type="spellStart"/>
      <w:r w:rsidRPr="00FA0521">
        <w:rPr>
          <w:rFonts w:ascii="Times New Roman" w:hAnsi="Times New Roman" w:cs="Times New Roman"/>
          <w:snapToGrid w:val="0"/>
          <w:sz w:val="24"/>
          <w:szCs w:val="24"/>
          <w:lang w:val="ru-RU" w:eastAsia="ru-RU"/>
        </w:rPr>
        <w:t>ip</w:t>
      </w:r>
      <w:proofErr w:type="spellEnd"/>
      <w:r w:rsidRPr="00FA0521">
        <w:rPr>
          <w:rFonts w:ascii="Times New Roman" w:hAnsi="Times New Roman" w:cs="Times New Roman"/>
          <w:snapToGrid w:val="0"/>
          <w:sz w:val="24"/>
          <w:szCs w:val="24"/>
          <w:lang w:val="ru-RU" w:eastAsia="ru-RU"/>
        </w:rPr>
        <w:t xml:space="preserve"> r</w:t>
      </w:r>
      <w:r w:rsidRPr="00FA0521">
        <w:rPr>
          <w:rFonts w:ascii="Times New Roman" w:hAnsi="Times New Roman" w:cs="Times New Roman"/>
          <w:sz w:val="24"/>
          <w:szCs w:val="24"/>
          <w:lang w:eastAsia="hi-IN" w:bidi="hi-IN"/>
        </w:rPr>
        <w:t>es</w:t>
      </w:r>
      <w:r w:rsidRPr="00FA0521">
        <w:rPr>
          <w:rFonts w:ascii="Times New Roman" w:hAnsi="Times New Roman" w:cs="Times New Roman"/>
          <w:sz w:val="24"/>
          <w:szCs w:val="24"/>
          <w:lang w:val="ru-RU" w:eastAsia="hi-IN" w:bidi="hi-IN"/>
        </w:rPr>
        <w:t>)</w:t>
      </w:r>
      <w:r w:rsidRPr="00FA0521">
        <w:rPr>
          <w:rFonts w:ascii="Times New Roman" w:hAnsi="Times New Roman" w:cs="Times New Roman"/>
          <w:snapToGrid w:val="0"/>
          <w:sz w:val="24"/>
          <w:szCs w:val="24"/>
          <w:lang w:val="ru-RU" w:eastAsia="ru-RU"/>
        </w:rPr>
        <w:t>, отправляемый на серверы ЕБС, направлялся на внутренний адрес (</w:t>
      </w:r>
      <w:proofErr w:type="spellStart"/>
      <w:r w:rsidRPr="00FA0521">
        <w:rPr>
          <w:rFonts w:ascii="Times New Roman" w:hAnsi="Times New Roman" w:cs="Times New Roman"/>
          <w:snapToGrid w:val="0"/>
          <w:sz w:val="24"/>
          <w:szCs w:val="24"/>
          <w:lang w:eastAsia="ru-RU"/>
        </w:rPr>
        <w:t>ip</w:t>
      </w:r>
      <w:proofErr w:type="spellEnd"/>
      <w:r w:rsidRPr="00FA0521">
        <w:rPr>
          <w:rFonts w:ascii="Times New Roman" w:hAnsi="Times New Roman" w:cs="Times New Roman"/>
          <w:snapToGrid w:val="0"/>
          <w:sz w:val="24"/>
          <w:szCs w:val="24"/>
          <w:lang w:val="ru-RU" w:eastAsia="ru-RU"/>
        </w:rPr>
        <w:t xml:space="preserve"> </w:t>
      </w:r>
      <w:r w:rsidRPr="00FA0521">
        <w:rPr>
          <w:rFonts w:ascii="Times New Roman" w:hAnsi="Times New Roman" w:cs="Times New Roman"/>
          <w:snapToGrid w:val="0"/>
          <w:sz w:val="24"/>
          <w:szCs w:val="24"/>
          <w:lang w:eastAsia="ru-RU"/>
        </w:rPr>
        <w:t>int</w:t>
      </w:r>
      <w:r w:rsidRPr="00FA0521">
        <w:rPr>
          <w:rFonts w:ascii="Times New Roman" w:hAnsi="Times New Roman" w:cs="Times New Roman"/>
          <w:snapToGrid w:val="0"/>
          <w:sz w:val="24"/>
          <w:szCs w:val="24"/>
          <w:lang w:val="ru-RU" w:eastAsia="ru-RU"/>
        </w:rPr>
        <w:t>).</w:t>
      </w:r>
    </w:p>
    <w:p w14:paraId="67106204" w14:textId="77777777" w:rsidR="00A1704E" w:rsidRPr="00FA0521" w:rsidRDefault="00A1704E" w:rsidP="00A1704E">
      <w:pPr>
        <w:ind w:firstLine="709"/>
        <w:rPr>
          <w:rFonts w:ascii="Times New Roman" w:hAnsi="Times New Roman" w:cs="Times New Roman"/>
          <w:b/>
          <w:bCs/>
          <w:sz w:val="24"/>
          <w:szCs w:val="24"/>
          <w:lang w:val="ru-RU"/>
        </w:rPr>
      </w:pPr>
    </w:p>
    <w:p w14:paraId="7A8D14C8" w14:textId="77777777" w:rsidR="00A1704E" w:rsidRPr="00FA0521" w:rsidRDefault="00A1704E" w:rsidP="00A1704E">
      <w:pPr>
        <w:ind w:firstLine="709"/>
        <w:rPr>
          <w:rFonts w:ascii="Times New Roman" w:hAnsi="Times New Roman" w:cs="Times New Roman"/>
          <w:b/>
          <w:bCs/>
          <w:sz w:val="24"/>
          <w:szCs w:val="24"/>
          <w:lang w:val="ru-RU"/>
        </w:rPr>
      </w:pPr>
    </w:p>
    <w:p w14:paraId="11633AFD" w14:textId="77777777" w:rsidR="00A1704E" w:rsidRPr="00FA0521" w:rsidRDefault="00A1704E" w:rsidP="00A1704E">
      <w:pPr>
        <w:jc w:val="left"/>
        <w:rPr>
          <w:rFonts w:ascii="Times New Roman" w:hAnsi="Times New Roman" w:cs="Times New Roman"/>
          <w:b/>
          <w:bCs/>
          <w:sz w:val="24"/>
          <w:szCs w:val="24"/>
          <w:lang w:val="ru-RU"/>
        </w:rPr>
      </w:pPr>
      <w:r w:rsidRPr="00FA0521">
        <w:rPr>
          <w:rFonts w:ascii="Times New Roman" w:hAnsi="Times New Roman" w:cs="Times New Roman"/>
          <w:b/>
          <w:bCs/>
          <w:sz w:val="24"/>
          <w:szCs w:val="24"/>
          <w:lang w:val="ru-RU"/>
        </w:rPr>
        <w:br w:type="page"/>
      </w:r>
    </w:p>
    <w:p w14:paraId="26DAB8FB" w14:textId="77777777" w:rsidR="00A1704E" w:rsidRPr="00FA0521" w:rsidRDefault="00A1704E" w:rsidP="00A1704E">
      <w:pPr>
        <w:pageBreakBefore/>
        <w:jc w:val="right"/>
        <w:rPr>
          <w:rFonts w:ascii="Times New Roman" w:hAnsi="Times New Roman" w:cs="Times New Roman"/>
          <w:b/>
          <w:sz w:val="24"/>
          <w:szCs w:val="24"/>
          <w:lang w:val="ru-RU" w:eastAsia="ru-RU"/>
        </w:rPr>
      </w:pPr>
      <w:r w:rsidRPr="00FA0521">
        <w:rPr>
          <w:rFonts w:ascii="Times New Roman" w:hAnsi="Times New Roman" w:cs="Times New Roman"/>
          <w:b/>
          <w:sz w:val="24"/>
          <w:szCs w:val="24"/>
          <w:lang w:val="ru-RU" w:eastAsia="ru-RU"/>
        </w:rPr>
        <w:lastRenderedPageBreak/>
        <w:t>Приложение № 7</w:t>
      </w:r>
    </w:p>
    <w:p w14:paraId="2FF72A16" w14:textId="77777777" w:rsidR="00A1704E" w:rsidRPr="00FA0521" w:rsidRDefault="00A1704E" w:rsidP="00A1704E">
      <w:pPr>
        <w:ind w:firstLine="709"/>
        <w:jc w:val="right"/>
        <w:rPr>
          <w:rFonts w:ascii="Times New Roman" w:hAnsi="Times New Roman" w:cs="Times New Roman"/>
          <w:b/>
          <w:bCs/>
          <w:sz w:val="24"/>
          <w:szCs w:val="24"/>
          <w:lang w:val="ru-RU"/>
        </w:rPr>
      </w:pPr>
      <w:r w:rsidRPr="00FA0521">
        <w:rPr>
          <w:rFonts w:ascii="Times New Roman" w:hAnsi="Times New Roman" w:cs="Times New Roman"/>
          <w:b/>
          <w:sz w:val="24"/>
          <w:szCs w:val="24"/>
          <w:lang w:val="ru-RU" w:eastAsia="ru-RU"/>
        </w:rPr>
        <w:t>к публичной оферте о заключении соглашения на оказание услуг по осуществлению контроля целостности и подтверждения подлинности электронных сообщений, содержащих собранные биометрические персональные данные физических лиц, на технологическом участке обработки собранных биометрических персональных данных физических лиц с целью регистрации их в ЕБС с использованием СМЭВ, путем их подписания УКЭП Исполнителя, реализуемых СКЗИ класса не ниже КВ (средствами электронной подписи класса не ниже КВ2) без размещения средств защиты информации и подписания на территории Заказчика</w:t>
      </w:r>
    </w:p>
    <w:p w14:paraId="38164A9C" w14:textId="77777777" w:rsidR="00A1704E" w:rsidRPr="00FA0521" w:rsidRDefault="00A1704E" w:rsidP="00A1704E">
      <w:pPr>
        <w:ind w:firstLine="709"/>
        <w:rPr>
          <w:rFonts w:ascii="Times New Roman" w:hAnsi="Times New Roman" w:cs="Times New Roman"/>
          <w:sz w:val="24"/>
          <w:szCs w:val="24"/>
          <w:lang w:val="ru-RU"/>
        </w:rPr>
      </w:pPr>
    </w:p>
    <w:p w14:paraId="4A391A7D" w14:textId="77777777" w:rsidR="00A1704E" w:rsidRPr="00FA0521" w:rsidRDefault="00A1704E" w:rsidP="00A1704E">
      <w:pPr>
        <w:tabs>
          <w:tab w:val="left" w:pos="0"/>
        </w:tabs>
        <w:jc w:val="center"/>
        <w:rPr>
          <w:rFonts w:ascii="Times New Roman" w:hAnsi="Times New Roman" w:cs="Times New Roman"/>
          <w:b/>
          <w:sz w:val="24"/>
          <w:szCs w:val="24"/>
          <w:lang w:val="ru-RU"/>
        </w:rPr>
      </w:pPr>
      <w:r w:rsidRPr="00FA0521">
        <w:rPr>
          <w:rFonts w:ascii="Times New Roman" w:hAnsi="Times New Roman" w:cs="Times New Roman"/>
          <w:b/>
          <w:sz w:val="24"/>
          <w:szCs w:val="24"/>
          <w:lang w:val="ru-RU"/>
        </w:rPr>
        <w:t>Контактные данные ответственных лиц Заказчика</w:t>
      </w:r>
    </w:p>
    <w:p w14:paraId="0BBA02C2" w14:textId="77777777" w:rsidR="00A1704E" w:rsidRPr="00FA0521" w:rsidRDefault="00A1704E" w:rsidP="00A1704E">
      <w:pPr>
        <w:tabs>
          <w:tab w:val="left" w:pos="0"/>
        </w:tabs>
        <w:jc w:val="center"/>
        <w:rPr>
          <w:rFonts w:ascii="Times New Roman" w:hAnsi="Times New Roman" w:cs="Times New Roman"/>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5"/>
        <w:gridCol w:w="1930"/>
        <w:gridCol w:w="2216"/>
        <w:gridCol w:w="2222"/>
        <w:gridCol w:w="2222"/>
      </w:tblGrid>
      <w:tr w:rsidR="00A1704E" w:rsidRPr="00FA0521" w14:paraId="79B666C1" w14:textId="77777777" w:rsidTr="002D4041">
        <w:trPr>
          <w:trHeight w:val="316"/>
        </w:trPr>
        <w:tc>
          <w:tcPr>
            <w:tcW w:w="1412" w:type="pct"/>
            <w:gridSpan w:val="2"/>
            <w:tcMar>
              <w:top w:w="0" w:type="dxa"/>
              <w:left w:w="108" w:type="dxa"/>
              <w:bottom w:w="0" w:type="dxa"/>
              <w:right w:w="108" w:type="dxa"/>
            </w:tcMar>
            <w:vAlign w:val="center"/>
            <w:hideMark/>
          </w:tcPr>
          <w:p w14:paraId="7A087BAE"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Контактные данные</w:t>
            </w:r>
          </w:p>
        </w:tc>
        <w:tc>
          <w:tcPr>
            <w:tcW w:w="1194" w:type="pct"/>
            <w:tcMar>
              <w:top w:w="0" w:type="dxa"/>
              <w:left w:w="108" w:type="dxa"/>
              <w:bottom w:w="0" w:type="dxa"/>
              <w:right w:w="108" w:type="dxa"/>
            </w:tcMar>
            <w:vAlign w:val="center"/>
            <w:hideMark/>
          </w:tcPr>
          <w:p w14:paraId="327DACAF"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Рабочий телефон</w:t>
            </w:r>
          </w:p>
        </w:tc>
        <w:tc>
          <w:tcPr>
            <w:tcW w:w="1197" w:type="pct"/>
            <w:tcMar>
              <w:top w:w="0" w:type="dxa"/>
              <w:left w:w="108" w:type="dxa"/>
              <w:bottom w:w="0" w:type="dxa"/>
              <w:right w:w="108" w:type="dxa"/>
            </w:tcMar>
            <w:vAlign w:val="center"/>
            <w:hideMark/>
          </w:tcPr>
          <w:p w14:paraId="1A5693C3"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Мобильный телефон</w:t>
            </w:r>
          </w:p>
        </w:tc>
        <w:tc>
          <w:tcPr>
            <w:tcW w:w="1197" w:type="pct"/>
            <w:tcMar>
              <w:top w:w="0" w:type="dxa"/>
              <w:left w:w="108" w:type="dxa"/>
              <w:bottom w:w="0" w:type="dxa"/>
              <w:right w:w="108" w:type="dxa"/>
            </w:tcMar>
            <w:vAlign w:val="center"/>
            <w:hideMark/>
          </w:tcPr>
          <w:p w14:paraId="066F5FAF"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Е-</w:t>
            </w:r>
            <w:proofErr w:type="spellStart"/>
            <w:r w:rsidRPr="00FA0521">
              <w:rPr>
                <w:rFonts w:ascii="Times New Roman" w:hAnsi="Times New Roman" w:cs="Times New Roman"/>
                <w:b/>
                <w:bCs/>
                <w:sz w:val="24"/>
                <w:szCs w:val="24"/>
                <w:lang w:val="ru-RU"/>
              </w:rPr>
              <w:t>mail</w:t>
            </w:r>
            <w:proofErr w:type="spellEnd"/>
          </w:p>
        </w:tc>
      </w:tr>
      <w:tr w:rsidR="00A1704E" w:rsidRPr="00FA0521" w14:paraId="7071750B" w14:textId="77777777" w:rsidTr="002D4041">
        <w:trPr>
          <w:trHeight w:val="316"/>
        </w:trPr>
        <w:tc>
          <w:tcPr>
            <w:tcW w:w="1412" w:type="pct"/>
            <w:gridSpan w:val="2"/>
            <w:tcMar>
              <w:top w:w="0" w:type="dxa"/>
              <w:left w:w="108" w:type="dxa"/>
              <w:bottom w:w="0" w:type="dxa"/>
              <w:right w:w="108" w:type="dxa"/>
            </w:tcMar>
            <w:vAlign w:val="center"/>
            <w:hideMark/>
          </w:tcPr>
          <w:p w14:paraId="6591046E"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Сотрудник, ответственный за подключение</w:t>
            </w:r>
          </w:p>
        </w:tc>
        <w:tc>
          <w:tcPr>
            <w:tcW w:w="1194" w:type="pct"/>
            <w:vMerge w:val="restart"/>
            <w:tcMar>
              <w:top w:w="0" w:type="dxa"/>
              <w:left w:w="108" w:type="dxa"/>
              <w:bottom w:w="0" w:type="dxa"/>
              <w:right w:w="108" w:type="dxa"/>
            </w:tcMar>
            <w:vAlign w:val="center"/>
          </w:tcPr>
          <w:p w14:paraId="0763D5CB"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7" w:type="pct"/>
            <w:vMerge w:val="restart"/>
            <w:tcMar>
              <w:top w:w="0" w:type="dxa"/>
              <w:left w:w="108" w:type="dxa"/>
              <w:bottom w:w="0" w:type="dxa"/>
              <w:right w:w="108" w:type="dxa"/>
            </w:tcMar>
            <w:vAlign w:val="center"/>
          </w:tcPr>
          <w:p w14:paraId="1C0D7A74"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7" w:type="pct"/>
            <w:vMerge w:val="restart"/>
            <w:tcMar>
              <w:top w:w="0" w:type="dxa"/>
              <w:left w:w="108" w:type="dxa"/>
              <w:bottom w:w="0" w:type="dxa"/>
              <w:right w:w="108" w:type="dxa"/>
            </w:tcMar>
            <w:vAlign w:val="center"/>
          </w:tcPr>
          <w:p w14:paraId="4C1F8656" w14:textId="77777777" w:rsidR="00A1704E" w:rsidRPr="00FA0521" w:rsidRDefault="00A1704E" w:rsidP="002D4041">
            <w:pPr>
              <w:autoSpaceDN w:val="0"/>
              <w:jc w:val="center"/>
              <w:rPr>
                <w:rFonts w:ascii="Times New Roman" w:eastAsia="Cambria" w:hAnsi="Times New Roman" w:cs="Times New Roman"/>
                <w:sz w:val="24"/>
                <w:szCs w:val="24"/>
                <w:lang w:val="ru-RU"/>
              </w:rPr>
            </w:pPr>
          </w:p>
        </w:tc>
      </w:tr>
      <w:tr w:rsidR="00A1704E" w:rsidRPr="00FA0521" w14:paraId="00C60CFE" w14:textId="77777777" w:rsidTr="002D4041">
        <w:trPr>
          <w:trHeight w:val="316"/>
        </w:trPr>
        <w:tc>
          <w:tcPr>
            <w:tcW w:w="371" w:type="pct"/>
            <w:tcMar>
              <w:top w:w="0" w:type="dxa"/>
              <w:left w:w="108" w:type="dxa"/>
              <w:bottom w:w="0" w:type="dxa"/>
              <w:right w:w="108" w:type="dxa"/>
            </w:tcMar>
            <w:vAlign w:val="center"/>
            <w:hideMark/>
          </w:tcPr>
          <w:p w14:paraId="4BA4251A" w14:textId="77777777" w:rsidR="00A1704E" w:rsidRPr="00FA0521" w:rsidRDefault="00A1704E" w:rsidP="002D4041">
            <w:pPr>
              <w:autoSpaceDN w:val="0"/>
              <w:jc w:val="center"/>
              <w:rPr>
                <w:rFonts w:ascii="Times New Roman" w:eastAsia="Cambria" w:hAnsi="Times New Roman" w:cs="Times New Roman"/>
                <w:sz w:val="24"/>
                <w:szCs w:val="24"/>
                <w:lang w:val="ru-RU"/>
              </w:rPr>
            </w:pPr>
            <w:r w:rsidRPr="00FA0521">
              <w:rPr>
                <w:rFonts w:ascii="Times New Roman" w:hAnsi="Times New Roman" w:cs="Times New Roman"/>
                <w:sz w:val="24"/>
                <w:szCs w:val="24"/>
                <w:lang w:val="ru-RU"/>
              </w:rPr>
              <w:t>ФИО</w:t>
            </w:r>
          </w:p>
        </w:tc>
        <w:tc>
          <w:tcPr>
            <w:tcW w:w="1041" w:type="pct"/>
            <w:tcMar>
              <w:top w:w="0" w:type="dxa"/>
              <w:left w:w="108" w:type="dxa"/>
              <w:bottom w:w="0" w:type="dxa"/>
              <w:right w:w="108" w:type="dxa"/>
            </w:tcMar>
            <w:vAlign w:val="center"/>
          </w:tcPr>
          <w:p w14:paraId="733024E4"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4" w:type="pct"/>
            <w:vMerge/>
            <w:vAlign w:val="center"/>
          </w:tcPr>
          <w:p w14:paraId="190445DA" w14:textId="77777777" w:rsidR="00A1704E" w:rsidRPr="00FA0521" w:rsidRDefault="00A1704E" w:rsidP="002D4041">
            <w:pPr>
              <w:jc w:val="center"/>
              <w:rPr>
                <w:rFonts w:ascii="Times New Roman" w:eastAsia="Cambria" w:hAnsi="Times New Roman" w:cs="Times New Roman"/>
                <w:sz w:val="24"/>
                <w:szCs w:val="24"/>
                <w:lang w:val="ru-RU"/>
              </w:rPr>
            </w:pPr>
          </w:p>
        </w:tc>
        <w:tc>
          <w:tcPr>
            <w:tcW w:w="1197" w:type="pct"/>
            <w:vMerge/>
            <w:vAlign w:val="center"/>
          </w:tcPr>
          <w:p w14:paraId="53F87BF5" w14:textId="77777777" w:rsidR="00A1704E" w:rsidRPr="00FA0521" w:rsidRDefault="00A1704E" w:rsidP="002D4041">
            <w:pPr>
              <w:jc w:val="center"/>
              <w:rPr>
                <w:rFonts w:ascii="Times New Roman" w:eastAsia="Cambria" w:hAnsi="Times New Roman" w:cs="Times New Roman"/>
                <w:sz w:val="24"/>
                <w:szCs w:val="24"/>
                <w:lang w:val="ru-RU"/>
              </w:rPr>
            </w:pPr>
          </w:p>
        </w:tc>
        <w:tc>
          <w:tcPr>
            <w:tcW w:w="1197" w:type="pct"/>
            <w:vMerge/>
            <w:vAlign w:val="center"/>
          </w:tcPr>
          <w:p w14:paraId="7EB855F1" w14:textId="77777777" w:rsidR="00A1704E" w:rsidRPr="00FA0521" w:rsidRDefault="00A1704E" w:rsidP="002D4041">
            <w:pPr>
              <w:jc w:val="center"/>
              <w:rPr>
                <w:rFonts w:ascii="Times New Roman" w:eastAsia="Cambria" w:hAnsi="Times New Roman" w:cs="Times New Roman"/>
                <w:sz w:val="24"/>
                <w:szCs w:val="24"/>
                <w:lang w:val="ru-RU"/>
              </w:rPr>
            </w:pPr>
          </w:p>
        </w:tc>
      </w:tr>
      <w:tr w:rsidR="00A1704E" w:rsidRPr="00FA0521" w14:paraId="4E88529E" w14:textId="77777777" w:rsidTr="002D4041">
        <w:trPr>
          <w:trHeight w:val="316"/>
        </w:trPr>
        <w:tc>
          <w:tcPr>
            <w:tcW w:w="1412" w:type="pct"/>
            <w:gridSpan w:val="2"/>
            <w:tcMar>
              <w:top w:w="0" w:type="dxa"/>
              <w:left w:w="108" w:type="dxa"/>
              <w:bottom w:w="0" w:type="dxa"/>
              <w:right w:w="108" w:type="dxa"/>
            </w:tcMar>
            <w:vAlign w:val="center"/>
            <w:hideMark/>
          </w:tcPr>
          <w:p w14:paraId="48ED2B4A"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Сетевой инженер</w:t>
            </w:r>
          </w:p>
        </w:tc>
        <w:tc>
          <w:tcPr>
            <w:tcW w:w="1194" w:type="pct"/>
            <w:vMerge w:val="restart"/>
            <w:tcMar>
              <w:top w:w="0" w:type="dxa"/>
              <w:left w:w="108" w:type="dxa"/>
              <w:bottom w:w="0" w:type="dxa"/>
              <w:right w:w="108" w:type="dxa"/>
            </w:tcMar>
            <w:vAlign w:val="center"/>
          </w:tcPr>
          <w:p w14:paraId="4DA28682"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7" w:type="pct"/>
            <w:vMerge w:val="restart"/>
            <w:tcMar>
              <w:top w:w="0" w:type="dxa"/>
              <w:left w:w="108" w:type="dxa"/>
              <w:bottom w:w="0" w:type="dxa"/>
              <w:right w:w="108" w:type="dxa"/>
            </w:tcMar>
            <w:vAlign w:val="center"/>
          </w:tcPr>
          <w:p w14:paraId="6F0EF93F"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7" w:type="pct"/>
            <w:vMerge w:val="restart"/>
            <w:tcMar>
              <w:top w:w="0" w:type="dxa"/>
              <w:left w:w="108" w:type="dxa"/>
              <w:bottom w:w="0" w:type="dxa"/>
              <w:right w:w="108" w:type="dxa"/>
            </w:tcMar>
            <w:vAlign w:val="center"/>
          </w:tcPr>
          <w:p w14:paraId="2C7CE5CA" w14:textId="77777777" w:rsidR="00A1704E" w:rsidRPr="00FA0521" w:rsidRDefault="00A1704E" w:rsidP="002D4041">
            <w:pPr>
              <w:autoSpaceDN w:val="0"/>
              <w:jc w:val="center"/>
              <w:rPr>
                <w:rFonts w:ascii="Times New Roman" w:eastAsia="Cambria" w:hAnsi="Times New Roman" w:cs="Times New Roman"/>
                <w:sz w:val="24"/>
                <w:szCs w:val="24"/>
                <w:lang w:val="ru-RU"/>
              </w:rPr>
            </w:pPr>
          </w:p>
        </w:tc>
      </w:tr>
      <w:tr w:rsidR="00A1704E" w:rsidRPr="00FA0521" w14:paraId="148632C2" w14:textId="77777777" w:rsidTr="002D4041">
        <w:trPr>
          <w:trHeight w:val="316"/>
        </w:trPr>
        <w:tc>
          <w:tcPr>
            <w:tcW w:w="371" w:type="pct"/>
            <w:tcMar>
              <w:top w:w="0" w:type="dxa"/>
              <w:left w:w="108" w:type="dxa"/>
              <w:bottom w:w="0" w:type="dxa"/>
              <w:right w:w="108" w:type="dxa"/>
            </w:tcMar>
            <w:vAlign w:val="center"/>
            <w:hideMark/>
          </w:tcPr>
          <w:p w14:paraId="5ED6683D" w14:textId="77777777" w:rsidR="00A1704E" w:rsidRPr="00FA0521" w:rsidRDefault="00A1704E" w:rsidP="002D4041">
            <w:pPr>
              <w:autoSpaceDN w:val="0"/>
              <w:jc w:val="center"/>
              <w:rPr>
                <w:rFonts w:ascii="Times New Roman" w:eastAsia="Cambria" w:hAnsi="Times New Roman" w:cs="Times New Roman"/>
                <w:sz w:val="24"/>
                <w:szCs w:val="24"/>
                <w:lang w:val="ru-RU"/>
              </w:rPr>
            </w:pPr>
            <w:r w:rsidRPr="00FA0521">
              <w:rPr>
                <w:rFonts w:ascii="Times New Roman" w:hAnsi="Times New Roman" w:cs="Times New Roman"/>
                <w:sz w:val="24"/>
                <w:szCs w:val="24"/>
                <w:lang w:val="ru-RU"/>
              </w:rPr>
              <w:t>ФИО</w:t>
            </w:r>
          </w:p>
        </w:tc>
        <w:tc>
          <w:tcPr>
            <w:tcW w:w="1041" w:type="pct"/>
            <w:tcMar>
              <w:top w:w="0" w:type="dxa"/>
              <w:left w:w="108" w:type="dxa"/>
              <w:bottom w:w="0" w:type="dxa"/>
              <w:right w:w="108" w:type="dxa"/>
            </w:tcMar>
            <w:vAlign w:val="center"/>
          </w:tcPr>
          <w:p w14:paraId="6269DB21"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4" w:type="pct"/>
            <w:vMerge/>
            <w:vAlign w:val="center"/>
          </w:tcPr>
          <w:p w14:paraId="12085B34" w14:textId="77777777" w:rsidR="00A1704E" w:rsidRPr="00FA0521" w:rsidRDefault="00A1704E" w:rsidP="002D4041">
            <w:pPr>
              <w:jc w:val="center"/>
              <w:rPr>
                <w:rFonts w:ascii="Times New Roman" w:eastAsia="Cambria" w:hAnsi="Times New Roman" w:cs="Times New Roman"/>
                <w:sz w:val="24"/>
                <w:szCs w:val="24"/>
                <w:lang w:val="ru-RU"/>
              </w:rPr>
            </w:pPr>
          </w:p>
        </w:tc>
        <w:tc>
          <w:tcPr>
            <w:tcW w:w="1197" w:type="pct"/>
            <w:vMerge/>
            <w:vAlign w:val="center"/>
          </w:tcPr>
          <w:p w14:paraId="659FA80A" w14:textId="77777777" w:rsidR="00A1704E" w:rsidRPr="00FA0521" w:rsidRDefault="00A1704E" w:rsidP="002D4041">
            <w:pPr>
              <w:jc w:val="center"/>
              <w:rPr>
                <w:rFonts w:ascii="Times New Roman" w:eastAsia="Cambria" w:hAnsi="Times New Roman" w:cs="Times New Roman"/>
                <w:sz w:val="24"/>
                <w:szCs w:val="24"/>
                <w:lang w:val="ru-RU"/>
              </w:rPr>
            </w:pPr>
          </w:p>
        </w:tc>
        <w:tc>
          <w:tcPr>
            <w:tcW w:w="1197" w:type="pct"/>
            <w:vMerge/>
            <w:vAlign w:val="center"/>
          </w:tcPr>
          <w:p w14:paraId="38FE72C8" w14:textId="77777777" w:rsidR="00A1704E" w:rsidRPr="00FA0521" w:rsidRDefault="00A1704E" w:rsidP="002D4041">
            <w:pPr>
              <w:jc w:val="center"/>
              <w:rPr>
                <w:rFonts w:ascii="Times New Roman" w:eastAsia="Cambria" w:hAnsi="Times New Roman" w:cs="Times New Roman"/>
                <w:sz w:val="24"/>
                <w:szCs w:val="24"/>
                <w:lang w:val="ru-RU"/>
              </w:rPr>
            </w:pPr>
          </w:p>
        </w:tc>
      </w:tr>
      <w:tr w:rsidR="00A1704E" w:rsidRPr="00844EDD" w14:paraId="79B9AAA1" w14:textId="77777777" w:rsidTr="002D4041">
        <w:trPr>
          <w:trHeight w:val="316"/>
        </w:trPr>
        <w:tc>
          <w:tcPr>
            <w:tcW w:w="1412" w:type="pct"/>
            <w:gridSpan w:val="2"/>
            <w:tcMar>
              <w:top w:w="0" w:type="dxa"/>
              <w:left w:w="108" w:type="dxa"/>
              <w:bottom w:w="0" w:type="dxa"/>
              <w:right w:w="108" w:type="dxa"/>
            </w:tcMar>
            <w:vAlign w:val="center"/>
            <w:hideMark/>
          </w:tcPr>
          <w:p w14:paraId="7B55F69E"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Лицо, ответственное за информационную безопасность</w:t>
            </w:r>
          </w:p>
        </w:tc>
        <w:tc>
          <w:tcPr>
            <w:tcW w:w="1194" w:type="pct"/>
            <w:vMerge w:val="restart"/>
            <w:tcMar>
              <w:top w:w="0" w:type="dxa"/>
              <w:left w:w="108" w:type="dxa"/>
              <w:bottom w:w="0" w:type="dxa"/>
              <w:right w:w="108" w:type="dxa"/>
            </w:tcMar>
            <w:vAlign w:val="center"/>
          </w:tcPr>
          <w:p w14:paraId="2BE309CE"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7" w:type="pct"/>
            <w:vMerge w:val="restart"/>
            <w:tcMar>
              <w:top w:w="0" w:type="dxa"/>
              <w:left w:w="108" w:type="dxa"/>
              <w:bottom w:w="0" w:type="dxa"/>
              <w:right w:w="108" w:type="dxa"/>
            </w:tcMar>
            <w:vAlign w:val="center"/>
          </w:tcPr>
          <w:p w14:paraId="3FFBE7CC"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7" w:type="pct"/>
            <w:vMerge w:val="restart"/>
            <w:tcMar>
              <w:top w:w="0" w:type="dxa"/>
              <w:left w:w="108" w:type="dxa"/>
              <w:bottom w:w="0" w:type="dxa"/>
              <w:right w:w="108" w:type="dxa"/>
            </w:tcMar>
            <w:vAlign w:val="center"/>
          </w:tcPr>
          <w:p w14:paraId="3DF84D48" w14:textId="77777777" w:rsidR="00A1704E" w:rsidRPr="00FA0521" w:rsidRDefault="00A1704E" w:rsidP="002D4041">
            <w:pPr>
              <w:autoSpaceDN w:val="0"/>
              <w:jc w:val="center"/>
              <w:rPr>
                <w:rFonts w:ascii="Times New Roman" w:eastAsia="Cambria" w:hAnsi="Times New Roman" w:cs="Times New Roman"/>
                <w:sz w:val="24"/>
                <w:szCs w:val="24"/>
                <w:lang w:val="ru-RU"/>
              </w:rPr>
            </w:pPr>
          </w:p>
        </w:tc>
      </w:tr>
      <w:tr w:rsidR="00A1704E" w:rsidRPr="00FA0521" w14:paraId="004DDCFE" w14:textId="77777777" w:rsidTr="002D4041">
        <w:trPr>
          <w:trHeight w:val="316"/>
        </w:trPr>
        <w:tc>
          <w:tcPr>
            <w:tcW w:w="371" w:type="pct"/>
            <w:tcMar>
              <w:top w:w="0" w:type="dxa"/>
              <w:left w:w="108" w:type="dxa"/>
              <w:bottom w:w="0" w:type="dxa"/>
              <w:right w:w="108" w:type="dxa"/>
            </w:tcMar>
            <w:vAlign w:val="center"/>
            <w:hideMark/>
          </w:tcPr>
          <w:p w14:paraId="62D3DCC5" w14:textId="77777777" w:rsidR="00A1704E" w:rsidRPr="00FA0521" w:rsidRDefault="00A1704E" w:rsidP="002D4041">
            <w:pPr>
              <w:autoSpaceDN w:val="0"/>
              <w:jc w:val="center"/>
              <w:rPr>
                <w:rFonts w:ascii="Times New Roman" w:eastAsia="Cambria" w:hAnsi="Times New Roman" w:cs="Times New Roman"/>
                <w:sz w:val="24"/>
                <w:szCs w:val="24"/>
                <w:lang w:val="ru-RU"/>
              </w:rPr>
            </w:pPr>
            <w:r w:rsidRPr="00FA0521">
              <w:rPr>
                <w:rFonts w:ascii="Times New Roman" w:hAnsi="Times New Roman" w:cs="Times New Roman"/>
                <w:sz w:val="24"/>
                <w:szCs w:val="24"/>
                <w:lang w:val="ru-RU"/>
              </w:rPr>
              <w:t>ФИО</w:t>
            </w:r>
          </w:p>
        </w:tc>
        <w:tc>
          <w:tcPr>
            <w:tcW w:w="1041" w:type="pct"/>
            <w:tcMar>
              <w:top w:w="0" w:type="dxa"/>
              <w:left w:w="108" w:type="dxa"/>
              <w:bottom w:w="0" w:type="dxa"/>
              <w:right w:w="108" w:type="dxa"/>
            </w:tcMar>
            <w:vAlign w:val="center"/>
          </w:tcPr>
          <w:p w14:paraId="74C95C30" w14:textId="77777777" w:rsidR="00A1704E" w:rsidRPr="00FA0521" w:rsidRDefault="00A1704E" w:rsidP="002D4041">
            <w:pPr>
              <w:autoSpaceDN w:val="0"/>
              <w:jc w:val="center"/>
              <w:rPr>
                <w:rFonts w:ascii="Times New Roman" w:eastAsia="Cambria" w:hAnsi="Times New Roman" w:cs="Times New Roman"/>
                <w:sz w:val="24"/>
                <w:szCs w:val="24"/>
                <w:lang w:val="ru-RU"/>
              </w:rPr>
            </w:pPr>
          </w:p>
        </w:tc>
        <w:tc>
          <w:tcPr>
            <w:tcW w:w="1194" w:type="pct"/>
            <w:vMerge/>
            <w:vAlign w:val="center"/>
          </w:tcPr>
          <w:p w14:paraId="6BE2897B" w14:textId="77777777" w:rsidR="00A1704E" w:rsidRPr="00FA0521" w:rsidRDefault="00A1704E" w:rsidP="002D4041">
            <w:pPr>
              <w:jc w:val="center"/>
              <w:rPr>
                <w:rFonts w:ascii="Times New Roman" w:eastAsia="Cambria" w:hAnsi="Times New Roman" w:cs="Times New Roman"/>
                <w:sz w:val="24"/>
                <w:szCs w:val="24"/>
                <w:lang w:val="ru-RU"/>
              </w:rPr>
            </w:pPr>
          </w:p>
        </w:tc>
        <w:tc>
          <w:tcPr>
            <w:tcW w:w="1197" w:type="pct"/>
            <w:vMerge/>
            <w:vAlign w:val="center"/>
          </w:tcPr>
          <w:p w14:paraId="6CC13130" w14:textId="77777777" w:rsidR="00A1704E" w:rsidRPr="00FA0521" w:rsidRDefault="00A1704E" w:rsidP="002D4041">
            <w:pPr>
              <w:jc w:val="center"/>
              <w:rPr>
                <w:rFonts w:ascii="Times New Roman" w:eastAsia="Cambria" w:hAnsi="Times New Roman" w:cs="Times New Roman"/>
                <w:sz w:val="24"/>
                <w:szCs w:val="24"/>
                <w:lang w:val="ru-RU"/>
              </w:rPr>
            </w:pPr>
          </w:p>
        </w:tc>
        <w:tc>
          <w:tcPr>
            <w:tcW w:w="1197" w:type="pct"/>
            <w:vMerge/>
            <w:vAlign w:val="center"/>
          </w:tcPr>
          <w:p w14:paraId="4A88E1DE" w14:textId="77777777" w:rsidR="00A1704E" w:rsidRPr="00FA0521" w:rsidRDefault="00A1704E" w:rsidP="002D4041">
            <w:pPr>
              <w:jc w:val="center"/>
              <w:rPr>
                <w:rFonts w:ascii="Times New Roman" w:eastAsia="Cambria" w:hAnsi="Times New Roman" w:cs="Times New Roman"/>
                <w:sz w:val="24"/>
                <w:szCs w:val="24"/>
                <w:lang w:val="ru-RU"/>
              </w:rPr>
            </w:pPr>
          </w:p>
        </w:tc>
      </w:tr>
      <w:tr w:rsidR="00A1704E" w:rsidRPr="00FA0521" w14:paraId="1B6298DE" w14:textId="77777777" w:rsidTr="002D4041">
        <w:trPr>
          <w:trHeight w:val="316"/>
        </w:trPr>
        <w:tc>
          <w:tcPr>
            <w:tcW w:w="1412" w:type="pct"/>
            <w:gridSpan w:val="2"/>
            <w:vMerge w:val="restart"/>
            <w:tcMar>
              <w:top w:w="0" w:type="dxa"/>
              <w:left w:w="108" w:type="dxa"/>
              <w:bottom w:w="0" w:type="dxa"/>
              <w:right w:w="108" w:type="dxa"/>
            </w:tcMar>
            <w:vAlign w:val="center"/>
            <w:hideMark/>
          </w:tcPr>
          <w:p w14:paraId="4623997F"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Объект подключения</w:t>
            </w:r>
          </w:p>
        </w:tc>
        <w:tc>
          <w:tcPr>
            <w:tcW w:w="1194" w:type="pct"/>
            <w:tcMar>
              <w:top w:w="0" w:type="dxa"/>
              <w:left w:w="108" w:type="dxa"/>
              <w:bottom w:w="0" w:type="dxa"/>
              <w:right w:w="108" w:type="dxa"/>
            </w:tcMar>
            <w:vAlign w:val="center"/>
            <w:hideMark/>
          </w:tcPr>
          <w:p w14:paraId="5EC470D5"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Адрес</w:t>
            </w:r>
          </w:p>
        </w:tc>
        <w:tc>
          <w:tcPr>
            <w:tcW w:w="1197" w:type="pct"/>
            <w:tcMar>
              <w:top w:w="0" w:type="dxa"/>
              <w:left w:w="108" w:type="dxa"/>
              <w:bottom w:w="0" w:type="dxa"/>
              <w:right w:w="108" w:type="dxa"/>
            </w:tcMar>
            <w:vAlign w:val="center"/>
            <w:hideMark/>
          </w:tcPr>
          <w:p w14:paraId="31297F7C"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Этаж</w:t>
            </w:r>
          </w:p>
        </w:tc>
        <w:tc>
          <w:tcPr>
            <w:tcW w:w="1197" w:type="pct"/>
            <w:tcMar>
              <w:top w:w="0" w:type="dxa"/>
              <w:left w:w="108" w:type="dxa"/>
              <w:bottom w:w="0" w:type="dxa"/>
              <w:right w:w="108" w:type="dxa"/>
            </w:tcMar>
            <w:vAlign w:val="center"/>
            <w:hideMark/>
          </w:tcPr>
          <w:p w14:paraId="200C854D" w14:textId="77777777" w:rsidR="00A1704E" w:rsidRPr="00FA0521" w:rsidRDefault="00A1704E" w:rsidP="002D4041">
            <w:pPr>
              <w:autoSpaceDN w:val="0"/>
              <w:jc w:val="center"/>
              <w:rPr>
                <w:rFonts w:ascii="Times New Roman" w:eastAsia="Cambria" w:hAnsi="Times New Roman" w:cs="Times New Roman"/>
                <w:b/>
                <w:bCs/>
                <w:sz w:val="24"/>
                <w:szCs w:val="24"/>
                <w:lang w:val="ru-RU"/>
              </w:rPr>
            </w:pPr>
            <w:r w:rsidRPr="00FA0521">
              <w:rPr>
                <w:rFonts w:ascii="Times New Roman" w:hAnsi="Times New Roman" w:cs="Times New Roman"/>
                <w:b/>
                <w:bCs/>
                <w:sz w:val="24"/>
                <w:szCs w:val="24"/>
                <w:lang w:val="ru-RU"/>
              </w:rPr>
              <w:t>Помещение</w:t>
            </w:r>
          </w:p>
        </w:tc>
      </w:tr>
      <w:tr w:rsidR="00A1704E" w:rsidRPr="00FA0521" w14:paraId="6CE6ABD9" w14:textId="77777777" w:rsidTr="002D4041">
        <w:trPr>
          <w:trHeight w:val="316"/>
        </w:trPr>
        <w:tc>
          <w:tcPr>
            <w:tcW w:w="1412" w:type="pct"/>
            <w:gridSpan w:val="2"/>
            <w:vMerge/>
            <w:vAlign w:val="center"/>
            <w:hideMark/>
          </w:tcPr>
          <w:p w14:paraId="308F3179" w14:textId="77777777" w:rsidR="00A1704E" w:rsidRPr="00FA0521" w:rsidRDefault="00A1704E" w:rsidP="002D4041">
            <w:pPr>
              <w:jc w:val="center"/>
              <w:rPr>
                <w:rFonts w:ascii="Times New Roman" w:eastAsia="Cambria" w:hAnsi="Times New Roman" w:cs="Times New Roman"/>
                <w:b/>
                <w:bCs/>
                <w:sz w:val="24"/>
                <w:szCs w:val="24"/>
                <w:lang w:val="ru-RU"/>
              </w:rPr>
            </w:pPr>
          </w:p>
        </w:tc>
        <w:tc>
          <w:tcPr>
            <w:tcW w:w="1194" w:type="pct"/>
            <w:tcMar>
              <w:top w:w="0" w:type="dxa"/>
              <w:left w:w="108" w:type="dxa"/>
              <w:bottom w:w="0" w:type="dxa"/>
              <w:right w:w="108" w:type="dxa"/>
            </w:tcMar>
            <w:vAlign w:val="center"/>
          </w:tcPr>
          <w:p w14:paraId="0069CAF9" w14:textId="77777777" w:rsidR="00A1704E" w:rsidRPr="00FA0521" w:rsidRDefault="00A1704E" w:rsidP="002D4041">
            <w:pPr>
              <w:autoSpaceDN w:val="0"/>
              <w:jc w:val="center"/>
              <w:rPr>
                <w:rFonts w:ascii="Times New Roman" w:hAnsi="Times New Roman"/>
                <w:b/>
                <w:sz w:val="24"/>
                <w:lang w:val="ru-RU"/>
              </w:rPr>
            </w:pPr>
          </w:p>
        </w:tc>
        <w:tc>
          <w:tcPr>
            <w:tcW w:w="1197" w:type="pct"/>
            <w:tcMar>
              <w:top w:w="0" w:type="dxa"/>
              <w:left w:w="108" w:type="dxa"/>
              <w:bottom w:w="0" w:type="dxa"/>
              <w:right w:w="108" w:type="dxa"/>
            </w:tcMar>
            <w:vAlign w:val="center"/>
          </w:tcPr>
          <w:p w14:paraId="759C6807" w14:textId="77777777" w:rsidR="00A1704E" w:rsidRPr="00FA0521" w:rsidRDefault="00A1704E" w:rsidP="002D4041">
            <w:pPr>
              <w:autoSpaceDN w:val="0"/>
              <w:jc w:val="center"/>
              <w:rPr>
                <w:rFonts w:ascii="Times New Roman" w:hAnsi="Times New Roman"/>
                <w:b/>
                <w:sz w:val="24"/>
                <w:lang w:val="ru-RU"/>
              </w:rPr>
            </w:pPr>
          </w:p>
        </w:tc>
        <w:tc>
          <w:tcPr>
            <w:tcW w:w="1197" w:type="pct"/>
            <w:tcMar>
              <w:top w:w="0" w:type="dxa"/>
              <w:left w:w="108" w:type="dxa"/>
              <w:bottom w:w="0" w:type="dxa"/>
              <w:right w:w="108" w:type="dxa"/>
            </w:tcMar>
            <w:vAlign w:val="center"/>
          </w:tcPr>
          <w:p w14:paraId="0C4FCFE1" w14:textId="77777777" w:rsidR="00A1704E" w:rsidRPr="00FA0521" w:rsidRDefault="00A1704E" w:rsidP="002D4041">
            <w:pPr>
              <w:autoSpaceDN w:val="0"/>
              <w:jc w:val="center"/>
              <w:rPr>
                <w:rFonts w:ascii="Times New Roman" w:hAnsi="Times New Roman"/>
                <w:b/>
                <w:sz w:val="24"/>
                <w:lang w:val="ru-RU"/>
              </w:rPr>
            </w:pPr>
          </w:p>
        </w:tc>
      </w:tr>
      <w:tr w:rsidR="00A1704E" w:rsidRPr="00FA0521" w14:paraId="363BA799" w14:textId="77777777" w:rsidTr="002D4041">
        <w:trPr>
          <w:trHeight w:val="316"/>
        </w:trPr>
        <w:tc>
          <w:tcPr>
            <w:tcW w:w="1412" w:type="pct"/>
            <w:gridSpan w:val="2"/>
            <w:vAlign w:val="center"/>
          </w:tcPr>
          <w:p w14:paraId="685B9E1D" w14:textId="77777777" w:rsidR="00A1704E" w:rsidRPr="00FA0521" w:rsidRDefault="00A1704E" w:rsidP="002D4041">
            <w:pPr>
              <w:jc w:val="center"/>
              <w:rPr>
                <w:rFonts w:ascii="Times New Roman" w:eastAsia="Cambria" w:hAnsi="Times New Roman" w:cs="Times New Roman"/>
                <w:b/>
                <w:bCs/>
                <w:sz w:val="24"/>
                <w:szCs w:val="24"/>
                <w:lang w:val="ru-RU"/>
              </w:rPr>
            </w:pPr>
            <w:r w:rsidRPr="00FA0521">
              <w:rPr>
                <w:rFonts w:ascii="Times New Roman" w:eastAsia="Cambria" w:hAnsi="Times New Roman" w:cs="Times New Roman"/>
                <w:b/>
                <w:bCs/>
                <w:sz w:val="24"/>
                <w:szCs w:val="24"/>
                <w:lang w:val="ru-RU"/>
              </w:rPr>
              <w:t xml:space="preserve">Используемое </w:t>
            </w:r>
          </w:p>
          <w:p w14:paraId="1DCDA929" w14:textId="77777777" w:rsidR="00A1704E" w:rsidRPr="00FA0521" w:rsidRDefault="00A1704E" w:rsidP="002D4041">
            <w:pPr>
              <w:jc w:val="center"/>
              <w:rPr>
                <w:rFonts w:ascii="Times New Roman" w:eastAsia="Cambria" w:hAnsi="Times New Roman" w:cs="Times New Roman"/>
                <w:b/>
                <w:bCs/>
                <w:sz w:val="24"/>
                <w:szCs w:val="24"/>
                <w:lang w:val="ru-RU"/>
              </w:rPr>
            </w:pPr>
            <w:r w:rsidRPr="00FA0521">
              <w:rPr>
                <w:rFonts w:ascii="Times New Roman" w:eastAsia="Cambria" w:hAnsi="Times New Roman" w:cs="Times New Roman"/>
                <w:b/>
                <w:bCs/>
                <w:sz w:val="24"/>
                <w:szCs w:val="24"/>
                <w:lang w:val="ru-RU"/>
              </w:rPr>
              <w:t>криптооборудование</w:t>
            </w:r>
          </w:p>
        </w:tc>
        <w:tc>
          <w:tcPr>
            <w:tcW w:w="1194" w:type="pct"/>
            <w:tcMar>
              <w:top w:w="0" w:type="dxa"/>
              <w:left w:w="108" w:type="dxa"/>
              <w:bottom w:w="0" w:type="dxa"/>
              <w:right w:w="108" w:type="dxa"/>
            </w:tcMar>
            <w:vAlign w:val="center"/>
          </w:tcPr>
          <w:p w14:paraId="75DF4F93" w14:textId="77777777" w:rsidR="00A1704E" w:rsidRPr="00FA0521" w:rsidRDefault="00A1704E" w:rsidP="002D4041">
            <w:pPr>
              <w:autoSpaceDN w:val="0"/>
              <w:jc w:val="center"/>
              <w:rPr>
                <w:rFonts w:ascii="Times New Roman" w:hAnsi="Times New Roman"/>
                <w:b/>
                <w:sz w:val="24"/>
                <w:lang w:val="ru-RU"/>
              </w:rPr>
            </w:pPr>
          </w:p>
        </w:tc>
        <w:tc>
          <w:tcPr>
            <w:tcW w:w="1197" w:type="pct"/>
            <w:tcMar>
              <w:top w:w="0" w:type="dxa"/>
              <w:left w:w="108" w:type="dxa"/>
              <w:bottom w:w="0" w:type="dxa"/>
              <w:right w:w="108" w:type="dxa"/>
            </w:tcMar>
            <w:vAlign w:val="center"/>
          </w:tcPr>
          <w:p w14:paraId="12FCB7C3" w14:textId="77777777" w:rsidR="00A1704E" w:rsidRPr="00FA0521" w:rsidRDefault="00A1704E" w:rsidP="002D4041">
            <w:pPr>
              <w:autoSpaceDN w:val="0"/>
              <w:jc w:val="center"/>
              <w:rPr>
                <w:rFonts w:ascii="Times New Roman" w:hAnsi="Times New Roman"/>
                <w:b/>
                <w:sz w:val="24"/>
                <w:lang w:val="ru-RU"/>
              </w:rPr>
            </w:pPr>
          </w:p>
        </w:tc>
        <w:tc>
          <w:tcPr>
            <w:tcW w:w="1197" w:type="pct"/>
            <w:tcMar>
              <w:top w:w="0" w:type="dxa"/>
              <w:left w:w="108" w:type="dxa"/>
              <w:bottom w:w="0" w:type="dxa"/>
              <w:right w:w="108" w:type="dxa"/>
            </w:tcMar>
            <w:vAlign w:val="center"/>
          </w:tcPr>
          <w:p w14:paraId="042262F9" w14:textId="77777777" w:rsidR="00A1704E" w:rsidRPr="00FA0521" w:rsidRDefault="00A1704E" w:rsidP="002D4041">
            <w:pPr>
              <w:autoSpaceDN w:val="0"/>
              <w:jc w:val="center"/>
              <w:rPr>
                <w:rFonts w:ascii="Times New Roman" w:eastAsia="Cambria" w:hAnsi="Times New Roman" w:cs="Times New Roman"/>
                <w:b/>
                <w:bCs/>
                <w:sz w:val="24"/>
                <w:szCs w:val="24"/>
                <w:lang w:val="ru-RU"/>
              </w:rPr>
            </w:pPr>
          </w:p>
        </w:tc>
      </w:tr>
      <w:tr w:rsidR="00A1704E" w:rsidRPr="00FA0521" w14:paraId="5D8273DA" w14:textId="77777777" w:rsidTr="002D4041">
        <w:trPr>
          <w:trHeight w:val="316"/>
        </w:trPr>
        <w:tc>
          <w:tcPr>
            <w:tcW w:w="1412" w:type="pct"/>
            <w:gridSpan w:val="2"/>
            <w:vAlign w:val="center"/>
          </w:tcPr>
          <w:p w14:paraId="29997AD1" w14:textId="77777777" w:rsidR="00A1704E" w:rsidRPr="00FA0521" w:rsidRDefault="00A1704E" w:rsidP="002D4041">
            <w:pPr>
              <w:jc w:val="center"/>
              <w:rPr>
                <w:rFonts w:ascii="Times New Roman" w:eastAsia="Cambria" w:hAnsi="Times New Roman" w:cs="Times New Roman"/>
                <w:b/>
                <w:bCs/>
                <w:sz w:val="24"/>
                <w:szCs w:val="24"/>
                <w:lang w:val="ru-RU"/>
              </w:rPr>
            </w:pPr>
            <w:r w:rsidRPr="00FA0521">
              <w:rPr>
                <w:rFonts w:ascii="Times New Roman" w:eastAsia="Cambria" w:hAnsi="Times New Roman" w:cs="Times New Roman"/>
                <w:b/>
                <w:bCs/>
                <w:sz w:val="24"/>
                <w:szCs w:val="24"/>
                <w:lang w:val="ru-RU"/>
              </w:rPr>
              <w:t>Лицензионный номер</w:t>
            </w:r>
          </w:p>
        </w:tc>
        <w:tc>
          <w:tcPr>
            <w:tcW w:w="1194" w:type="pct"/>
            <w:tcMar>
              <w:top w:w="0" w:type="dxa"/>
              <w:left w:w="108" w:type="dxa"/>
              <w:bottom w:w="0" w:type="dxa"/>
              <w:right w:w="108" w:type="dxa"/>
            </w:tcMar>
            <w:vAlign w:val="center"/>
          </w:tcPr>
          <w:p w14:paraId="00095C6D" w14:textId="77777777" w:rsidR="00A1704E" w:rsidRPr="00FA0521" w:rsidRDefault="00A1704E" w:rsidP="002D4041">
            <w:pPr>
              <w:autoSpaceDN w:val="0"/>
              <w:jc w:val="center"/>
              <w:rPr>
                <w:rFonts w:ascii="Times New Roman" w:eastAsia="Cambria" w:hAnsi="Times New Roman" w:cs="Times New Roman"/>
                <w:b/>
                <w:bCs/>
                <w:sz w:val="24"/>
                <w:szCs w:val="24"/>
                <w:lang w:val="ru-RU"/>
              </w:rPr>
            </w:pPr>
          </w:p>
        </w:tc>
        <w:tc>
          <w:tcPr>
            <w:tcW w:w="1197" w:type="pct"/>
            <w:tcMar>
              <w:top w:w="0" w:type="dxa"/>
              <w:left w:w="108" w:type="dxa"/>
              <w:bottom w:w="0" w:type="dxa"/>
              <w:right w:w="108" w:type="dxa"/>
            </w:tcMar>
            <w:vAlign w:val="center"/>
          </w:tcPr>
          <w:p w14:paraId="022B736E" w14:textId="77777777" w:rsidR="00A1704E" w:rsidRPr="00FA0521" w:rsidRDefault="00A1704E" w:rsidP="002D4041">
            <w:pPr>
              <w:autoSpaceDN w:val="0"/>
              <w:jc w:val="center"/>
              <w:rPr>
                <w:rFonts w:ascii="Times New Roman" w:eastAsia="Cambria" w:hAnsi="Times New Roman" w:cs="Times New Roman"/>
                <w:b/>
                <w:bCs/>
                <w:sz w:val="24"/>
                <w:szCs w:val="24"/>
                <w:lang w:val="ru-RU"/>
              </w:rPr>
            </w:pPr>
          </w:p>
        </w:tc>
        <w:tc>
          <w:tcPr>
            <w:tcW w:w="1197" w:type="pct"/>
            <w:tcMar>
              <w:top w:w="0" w:type="dxa"/>
              <w:left w:w="108" w:type="dxa"/>
              <w:bottom w:w="0" w:type="dxa"/>
              <w:right w:w="108" w:type="dxa"/>
            </w:tcMar>
            <w:vAlign w:val="center"/>
          </w:tcPr>
          <w:p w14:paraId="57F7EE6B" w14:textId="77777777" w:rsidR="00A1704E" w:rsidRPr="00FA0521" w:rsidRDefault="00A1704E" w:rsidP="002D4041">
            <w:pPr>
              <w:autoSpaceDN w:val="0"/>
              <w:jc w:val="center"/>
              <w:rPr>
                <w:rFonts w:ascii="Times New Roman" w:eastAsia="Cambria" w:hAnsi="Times New Roman" w:cs="Times New Roman"/>
                <w:b/>
                <w:bCs/>
                <w:sz w:val="24"/>
                <w:szCs w:val="24"/>
                <w:lang w:val="ru-RU"/>
              </w:rPr>
            </w:pPr>
          </w:p>
        </w:tc>
      </w:tr>
      <w:tr w:rsidR="00A1704E" w:rsidRPr="00FA0521" w14:paraId="777A884A" w14:textId="77777777" w:rsidTr="002D4041">
        <w:trPr>
          <w:trHeight w:val="316"/>
        </w:trPr>
        <w:tc>
          <w:tcPr>
            <w:tcW w:w="1412" w:type="pct"/>
            <w:gridSpan w:val="2"/>
            <w:vAlign w:val="center"/>
          </w:tcPr>
          <w:p w14:paraId="70A358EB" w14:textId="77777777" w:rsidR="00A1704E" w:rsidRPr="00FA0521" w:rsidRDefault="00A1704E" w:rsidP="002D4041">
            <w:pPr>
              <w:jc w:val="center"/>
              <w:rPr>
                <w:rFonts w:ascii="Times New Roman" w:eastAsia="Cambria" w:hAnsi="Times New Roman" w:cs="Times New Roman"/>
                <w:b/>
                <w:bCs/>
                <w:sz w:val="24"/>
                <w:szCs w:val="24"/>
                <w:lang w:val="ru-RU"/>
              </w:rPr>
            </w:pPr>
            <w:r w:rsidRPr="00FA0521">
              <w:rPr>
                <w:rFonts w:ascii="Times New Roman" w:eastAsia="Cambria" w:hAnsi="Times New Roman" w:cs="Times New Roman"/>
                <w:b/>
                <w:bCs/>
                <w:sz w:val="24"/>
                <w:szCs w:val="24"/>
                <w:lang w:val="ru-RU"/>
              </w:rPr>
              <w:t>Заводской номер</w:t>
            </w:r>
          </w:p>
        </w:tc>
        <w:tc>
          <w:tcPr>
            <w:tcW w:w="1194" w:type="pct"/>
            <w:tcMar>
              <w:top w:w="0" w:type="dxa"/>
              <w:left w:w="108" w:type="dxa"/>
              <w:bottom w:w="0" w:type="dxa"/>
              <w:right w:w="108" w:type="dxa"/>
            </w:tcMar>
            <w:vAlign w:val="center"/>
          </w:tcPr>
          <w:p w14:paraId="459730B3" w14:textId="77777777" w:rsidR="00A1704E" w:rsidRPr="00FA0521" w:rsidRDefault="00A1704E" w:rsidP="002D4041">
            <w:pPr>
              <w:autoSpaceDN w:val="0"/>
              <w:jc w:val="center"/>
              <w:rPr>
                <w:rFonts w:ascii="Times New Roman" w:hAnsi="Times New Roman"/>
                <w:b/>
                <w:sz w:val="24"/>
                <w:lang w:val="ru-RU"/>
              </w:rPr>
            </w:pPr>
          </w:p>
        </w:tc>
        <w:tc>
          <w:tcPr>
            <w:tcW w:w="1197" w:type="pct"/>
            <w:tcMar>
              <w:top w:w="0" w:type="dxa"/>
              <w:left w:w="108" w:type="dxa"/>
              <w:bottom w:w="0" w:type="dxa"/>
              <w:right w:w="108" w:type="dxa"/>
            </w:tcMar>
            <w:vAlign w:val="center"/>
          </w:tcPr>
          <w:p w14:paraId="54340A49" w14:textId="77777777" w:rsidR="00A1704E" w:rsidRPr="00FA0521" w:rsidRDefault="00A1704E" w:rsidP="002D4041">
            <w:pPr>
              <w:autoSpaceDN w:val="0"/>
              <w:jc w:val="center"/>
              <w:rPr>
                <w:rFonts w:ascii="Times New Roman" w:hAnsi="Times New Roman"/>
                <w:b/>
                <w:sz w:val="24"/>
                <w:lang w:val="ru-RU"/>
              </w:rPr>
            </w:pPr>
          </w:p>
        </w:tc>
        <w:tc>
          <w:tcPr>
            <w:tcW w:w="1197" w:type="pct"/>
            <w:tcMar>
              <w:top w:w="0" w:type="dxa"/>
              <w:left w:w="108" w:type="dxa"/>
              <w:bottom w:w="0" w:type="dxa"/>
              <w:right w:w="108" w:type="dxa"/>
            </w:tcMar>
            <w:vAlign w:val="center"/>
          </w:tcPr>
          <w:p w14:paraId="6B7B6264" w14:textId="77777777" w:rsidR="00A1704E" w:rsidRPr="00FA0521" w:rsidRDefault="00A1704E" w:rsidP="002D4041">
            <w:pPr>
              <w:autoSpaceDN w:val="0"/>
              <w:jc w:val="center"/>
              <w:rPr>
                <w:rFonts w:ascii="Times New Roman" w:eastAsia="Cambria" w:hAnsi="Times New Roman" w:cs="Times New Roman"/>
                <w:b/>
                <w:bCs/>
                <w:sz w:val="24"/>
                <w:szCs w:val="24"/>
                <w:lang w:val="ru-RU"/>
              </w:rPr>
            </w:pPr>
          </w:p>
        </w:tc>
      </w:tr>
    </w:tbl>
    <w:p w14:paraId="32CB89BA" w14:textId="77777777" w:rsidR="00A1704E" w:rsidRPr="00FA0521" w:rsidRDefault="00A1704E" w:rsidP="00A1704E">
      <w:pPr>
        <w:pStyle w:val="aff4"/>
        <w:spacing w:line="240" w:lineRule="auto"/>
        <w:ind w:firstLine="0"/>
        <w:rPr>
          <w:rFonts w:ascii="Times New Roman" w:hAnsi="Times New Roman"/>
          <w:lang w:eastAsia="hi-IN" w:bidi="hi-IN"/>
        </w:rPr>
      </w:pPr>
    </w:p>
    <w:p w14:paraId="456F6E60" w14:textId="77777777" w:rsidR="00A1704E" w:rsidRPr="00FA0521" w:rsidRDefault="00A1704E" w:rsidP="00A1704E">
      <w:pPr>
        <w:ind w:firstLine="709"/>
        <w:rPr>
          <w:rFonts w:ascii="Times New Roman" w:hAnsi="Times New Roman" w:cs="Times New Roman"/>
          <w:sz w:val="24"/>
          <w:szCs w:val="24"/>
          <w:lang w:val="ru-RU"/>
        </w:rPr>
      </w:pPr>
    </w:p>
    <w:p w14:paraId="5EEA2F7E" w14:textId="77777777" w:rsidR="00A1704E" w:rsidRPr="00FA0521" w:rsidRDefault="00A1704E" w:rsidP="00A1704E">
      <w:pPr>
        <w:ind w:firstLine="709"/>
        <w:rPr>
          <w:rFonts w:ascii="Times New Roman" w:hAnsi="Times New Roman" w:cs="Times New Roman"/>
          <w:sz w:val="24"/>
          <w:szCs w:val="24"/>
          <w:lang w:val="ru-RU"/>
        </w:rPr>
      </w:pPr>
    </w:p>
    <w:p w14:paraId="592CCDB6" w14:textId="77777777" w:rsidR="00A1704E" w:rsidRPr="00FA0521" w:rsidRDefault="00A1704E" w:rsidP="00A1704E">
      <w:pPr>
        <w:outlineLvl w:val="0"/>
        <w:rPr>
          <w:rFonts w:ascii="Times New Roman" w:hAnsi="Times New Roman" w:cs="Times New Roman"/>
          <w:b/>
          <w:bCs/>
          <w:sz w:val="24"/>
          <w:szCs w:val="24"/>
          <w:lang w:val="ru-RU"/>
        </w:rPr>
      </w:pPr>
    </w:p>
    <w:p w14:paraId="4A7DDF07" w14:textId="650F6AD6" w:rsidR="002A22AD" w:rsidRPr="00A1704E" w:rsidRDefault="002A22AD" w:rsidP="00825559">
      <w:pPr>
        <w:outlineLvl w:val="0"/>
        <w:rPr>
          <w:lang w:val="ru-RU"/>
        </w:rPr>
      </w:pPr>
    </w:p>
    <w:sectPr w:rsidR="002A22AD" w:rsidRPr="00A1704E" w:rsidSect="00D84C8C">
      <w:headerReference w:type="default" r:id="rId12"/>
      <w:pgSz w:w="11907" w:h="16840" w:code="9"/>
      <w:pgMar w:top="964" w:right="1134" w:bottom="1134" w:left="1418" w:header="425" w:footer="425"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Автор" w:initials="A">
    <w:p w14:paraId="7C72753D" w14:textId="77777777" w:rsidR="004B4115" w:rsidRPr="0023698A" w:rsidRDefault="004B4115" w:rsidP="00A1704E">
      <w:pPr>
        <w:pStyle w:val="aff0"/>
        <w:rPr>
          <w:lang w:val="ru-RU"/>
        </w:rPr>
      </w:pPr>
      <w:r>
        <w:rPr>
          <w:rStyle w:val="aff"/>
        </w:rPr>
        <w:annotationRef/>
      </w:r>
      <w:r>
        <w:rPr>
          <w:lang w:val="ru-RU"/>
        </w:rPr>
        <w:t>Заполняется Заказчиком. В настоящее время заполнено как пример.</w:t>
      </w:r>
    </w:p>
  </w:comment>
  <w:comment w:id="5" w:author="Автор" w:initials="A">
    <w:p w14:paraId="4E08A13E" w14:textId="77777777" w:rsidR="004B4115" w:rsidRPr="0023698A" w:rsidRDefault="004B4115" w:rsidP="00A1704E">
      <w:pPr>
        <w:pStyle w:val="aff0"/>
        <w:rPr>
          <w:lang w:val="ru-RU"/>
        </w:rPr>
      </w:pPr>
      <w:r>
        <w:rPr>
          <w:rStyle w:val="aff"/>
        </w:rPr>
        <w:annotationRef/>
      </w:r>
      <w:r w:rsidRPr="00FB014E">
        <w:rPr>
          <w:lang w:val="ru-RU"/>
        </w:rPr>
        <w:t>Поддержка должна быть приобретена Заказчиком, т.к. может возникнуть ситуация, когда на оборудовании возникнет недокументированная ошибка, которая потребует вмешательства производителя. И чтобы привлечь производителя к решению проблемы, должна быть закуплена техподдержка.</w:t>
      </w:r>
    </w:p>
  </w:comment>
  <w:comment w:id="6" w:author="Автор" w:initials="A">
    <w:p w14:paraId="3C1E9992" w14:textId="77777777" w:rsidR="004B4115" w:rsidRPr="00D24D4D" w:rsidRDefault="004B4115" w:rsidP="00A1704E">
      <w:pPr>
        <w:pStyle w:val="aff0"/>
        <w:rPr>
          <w:lang w:val="ru-RU"/>
        </w:rPr>
      </w:pPr>
      <w:r>
        <w:rPr>
          <w:rStyle w:val="aff"/>
        </w:rPr>
        <w:annotationRef/>
      </w:r>
      <w:r>
        <w:rPr>
          <w:lang w:val="ru-RU"/>
        </w:rPr>
        <w:t>Заполняется Заказчиком. В настоящее время заполнено как пример.</w:t>
      </w:r>
    </w:p>
  </w:comment>
  <w:comment w:id="7" w:author="Автор" w:initials="A">
    <w:p w14:paraId="7CF64BE7" w14:textId="77777777" w:rsidR="004B4115" w:rsidRPr="00D671C6" w:rsidRDefault="004B4115" w:rsidP="00A1704E">
      <w:pPr>
        <w:pStyle w:val="aff0"/>
        <w:rPr>
          <w:lang w:val="ru-RU"/>
        </w:rPr>
      </w:pPr>
      <w:r>
        <w:rPr>
          <w:rStyle w:val="aff"/>
        </w:rPr>
        <w:annotationRef/>
      </w:r>
      <w:r>
        <w:rPr>
          <w:rStyle w:val="aff"/>
        </w:rPr>
        <w:annotationRef/>
      </w:r>
      <w:bookmarkStart w:id="8" w:name="_GoBack"/>
      <w:bookmarkEnd w:id="8"/>
      <w:r>
        <w:rPr>
          <w:lang w:val="ru-RU"/>
        </w:rPr>
        <w:t>Заполняется Заказчиком</w:t>
      </w:r>
    </w:p>
  </w:comment>
  <w:comment w:id="9" w:author="Автор" w:initials="A">
    <w:p w14:paraId="0FCAE345" w14:textId="77777777" w:rsidR="004B4115" w:rsidRPr="00D671C6" w:rsidRDefault="004B4115" w:rsidP="00A1704E">
      <w:pPr>
        <w:pStyle w:val="aff0"/>
        <w:rPr>
          <w:lang w:val="ru-RU"/>
        </w:rPr>
      </w:pPr>
      <w:r>
        <w:rPr>
          <w:rStyle w:val="aff"/>
        </w:rPr>
        <w:annotationRef/>
      </w:r>
      <w:r>
        <w:rPr>
          <w:lang w:val="ru-RU"/>
        </w:rPr>
        <w:t>Заполняется Заказчиком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72753D" w15:done="0"/>
  <w15:commentEx w15:paraId="4E08A13E" w15:done="0"/>
  <w15:commentEx w15:paraId="3C1E9992" w15:done="0"/>
  <w15:commentEx w15:paraId="7CF64BE7" w15:done="0"/>
  <w15:commentEx w15:paraId="0FCAE3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2753D" w16cid:durableId="2300C6E9"/>
  <w16cid:commentId w16cid:paraId="4E08A13E" w16cid:durableId="2300C6FA"/>
  <w16cid:commentId w16cid:paraId="3C1E9992" w16cid:durableId="2300C709"/>
  <w16cid:commentId w16cid:paraId="7CF64BE7" w16cid:durableId="2300C6D1"/>
  <w16cid:commentId w16cid:paraId="0FCAE345" w16cid:durableId="22F936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92748" w14:textId="77777777" w:rsidR="00B335C4" w:rsidRDefault="00B335C4">
      <w:r>
        <w:separator/>
      </w:r>
    </w:p>
  </w:endnote>
  <w:endnote w:type="continuationSeparator" w:id="0">
    <w:p w14:paraId="6D20039C" w14:textId="77777777" w:rsidR="00B335C4" w:rsidRDefault="00B3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Yu Gothic"/>
    <w:panose1 w:val="00000000000000000000"/>
    <w:charset w:val="80"/>
    <w:family w:val="auto"/>
    <w:notTrueType/>
    <w:pitch w:val="variable"/>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C885A" w14:textId="77777777" w:rsidR="00B335C4" w:rsidRDefault="00B335C4">
      <w:r>
        <w:separator/>
      </w:r>
    </w:p>
  </w:footnote>
  <w:footnote w:type="continuationSeparator" w:id="0">
    <w:p w14:paraId="48B9D9CF" w14:textId="77777777" w:rsidR="00B335C4" w:rsidRDefault="00B3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152558988"/>
      <w:docPartObj>
        <w:docPartGallery w:val="Page Numbers (Top of Page)"/>
        <w:docPartUnique/>
      </w:docPartObj>
    </w:sdtPr>
    <w:sdtEndPr/>
    <w:sdtContent>
      <w:p w14:paraId="2AD01998" w14:textId="5A3E5D8A" w:rsidR="004B4115" w:rsidRPr="0041687D" w:rsidRDefault="004B4115" w:rsidP="002D4041">
        <w:pPr>
          <w:pStyle w:val="aa"/>
          <w:ind w:left="0"/>
          <w:jc w:val="center"/>
          <w:rPr>
            <w:sz w:val="24"/>
            <w:szCs w:val="24"/>
          </w:rPr>
        </w:pPr>
        <w:r w:rsidRPr="0041687D">
          <w:rPr>
            <w:sz w:val="24"/>
            <w:szCs w:val="24"/>
          </w:rPr>
          <w:fldChar w:fldCharType="begin"/>
        </w:r>
        <w:r w:rsidRPr="0041687D">
          <w:rPr>
            <w:sz w:val="24"/>
            <w:szCs w:val="24"/>
          </w:rPr>
          <w:instrText>PAGE   \* MERGEFORMAT</w:instrText>
        </w:r>
        <w:r w:rsidRPr="0041687D">
          <w:rPr>
            <w:sz w:val="24"/>
            <w:szCs w:val="24"/>
          </w:rPr>
          <w:fldChar w:fldCharType="separate"/>
        </w:r>
        <w:r w:rsidR="00B87701" w:rsidRPr="00B87701">
          <w:rPr>
            <w:noProof/>
            <w:sz w:val="24"/>
            <w:szCs w:val="24"/>
            <w:lang w:val="ru-RU"/>
          </w:rPr>
          <w:t>14</w:t>
        </w:r>
        <w:r w:rsidRPr="0041687D">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060F97"/>
    <w:multiLevelType w:val="multilevel"/>
    <w:tmpl w:val="A918A99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515F8"/>
    <w:multiLevelType w:val="hybridMultilevel"/>
    <w:tmpl w:val="1F64A7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DAF33B3"/>
    <w:multiLevelType w:val="multilevel"/>
    <w:tmpl w:val="217C1252"/>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F7F0D"/>
    <w:multiLevelType w:val="multilevel"/>
    <w:tmpl w:val="3C9212F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04B94"/>
    <w:multiLevelType w:val="hybridMultilevel"/>
    <w:tmpl w:val="57CA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B64D3"/>
    <w:multiLevelType w:val="hybridMultilevel"/>
    <w:tmpl w:val="C8ECB2EE"/>
    <w:lvl w:ilvl="0" w:tplc="04190001">
      <w:start w:val="1"/>
      <w:numFmt w:val="bullet"/>
      <w:lvlText w:val=""/>
      <w:lvlJc w:val="left"/>
      <w:pPr>
        <w:ind w:left="1428" w:hanging="360"/>
      </w:pPr>
      <w:rPr>
        <w:rFonts w:ascii="Symbol" w:hAnsi="Symbol" w:hint="default"/>
      </w:rPr>
    </w:lvl>
    <w:lvl w:ilvl="1" w:tplc="04190003" w:tentative="1">
      <w:start w:val="1"/>
      <w:numFmt w:val="bullet"/>
      <w:pStyle w:val="20"/>
      <w:lvlText w:val="o"/>
      <w:lvlJc w:val="left"/>
      <w:pPr>
        <w:ind w:left="2148" w:hanging="360"/>
      </w:pPr>
      <w:rPr>
        <w:rFonts w:ascii="Courier New" w:hAnsi="Courier New" w:cs="Courier New" w:hint="default"/>
      </w:rPr>
    </w:lvl>
    <w:lvl w:ilvl="2" w:tplc="04190005" w:tentative="1">
      <w:start w:val="1"/>
      <w:numFmt w:val="bullet"/>
      <w:pStyle w:val="30"/>
      <w:lvlText w:val=""/>
      <w:lvlJc w:val="left"/>
      <w:pPr>
        <w:ind w:left="2868" w:hanging="360"/>
      </w:pPr>
      <w:rPr>
        <w:rFonts w:ascii="Wingdings" w:hAnsi="Wingdings" w:hint="default"/>
      </w:rPr>
    </w:lvl>
    <w:lvl w:ilvl="3" w:tplc="04190001" w:tentative="1">
      <w:start w:val="1"/>
      <w:numFmt w:val="bullet"/>
      <w:pStyle w:val="40"/>
      <w:lvlText w:val=""/>
      <w:lvlJc w:val="left"/>
      <w:pPr>
        <w:ind w:left="3588" w:hanging="360"/>
      </w:pPr>
      <w:rPr>
        <w:rFonts w:ascii="Symbol" w:hAnsi="Symbol" w:hint="default"/>
      </w:rPr>
    </w:lvl>
    <w:lvl w:ilvl="4" w:tplc="04190003" w:tentative="1">
      <w:start w:val="1"/>
      <w:numFmt w:val="bullet"/>
      <w:pStyle w:val="5"/>
      <w:lvlText w:val="o"/>
      <w:lvlJc w:val="left"/>
      <w:pPr>
        <w:ind w:left="4308" w:hanging="360"/>
      </w:pPr>
      <w:rPr>
        <w:rFonts w:ascii="Courier New" w:hAnsi="Courier New" w:cs="Courier New" w:hint="default"/>
      </w:rPr>
    </w:lvl>
    <w:lvl w:ilvl="5" w:tplc="04190005" w:tentative="1">
      <w:start w:val="1"/>
      <w:numFmt w:val="bullet"/>
      <w:pStyle w:val="6"/>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B30FE7"/>
    <w:multiLevelType w:val="multilevel"/>
    <w:tmpl w:val="78609D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B94D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46721C"/>
    <w:multiLevelType w:val="hybridMultilevel"/>
    <w:tmpl w:val="DBE2289C"/>
    <w:lvl w:ilvl="0" w:tplc="57F8333C">
      <w:start w:val="1"/>
      <w:numFmt w:val="decimal"/>
      <w:lvlText w:val="%1."/>
      <w:lvlJc w:val="left"/>
      <w:pPr>
        <w:ind w:left="730" w:hanging="360"/>
      </w:pPr>
      <w:rPr>
        <w:sz w:val="24"/>
        <w:szCs w:val="24"/>
      </w:rPr>
    </w:lvl>
    <w:lvl w:ilvl="1" w:tplc="04190019">
      <w:start w:val="1"/>
      <w:numFmt w:val="lowerLetter"/>
      <w:lvlText w:val="%2."/>
      <w:lvlJc w:val="left"/>
      <w:pPr>
        <w:ind w:left="1450" w:hanging="360"/>
      </w:pPr>
    </w:lvl>
    <w:lvl w:ilvl="2" w:tplc="0419001B">
      <w:start w:val="1"/>
      <w:numFmt w:val="lowerRoman"/>
      <w:lvlText w:val="%3."/>
      <w:lvlJc w:val="right"/>
      <w:pPr>
        <w:ind w:left="2170" w:hanging="180"/>
      </w:pPr>
    </w:lvl>
    <w:lvl w:ilvl="3" w:tplc="0419000F">
      <w:start w:val="1"/>
      <w:numFmt w:val="decimal"/>
      <w:lvlText w:val="%4."/>
      <w:lvlJc w:val="left"/>
      <w:pPr>
        <w:ind w:left="2890" w:hanging="360"/>
      </w:pPr>
    </w:lvl>
    <w:lvl w:ilvl="4" w:tplc="04190019">
      <w:start w:val="1"/>
      <w:numFmt w:val="lowerLetter"/>
      <w:lvlText w:val="%5."/>
      <w:lvlJc w:val="left"/>
      <w:pPr>
        <w:ind w:left="3610" w:hanging="360"/>
      </w:pPr>
    </w:lvl>
    <w:lvl w:ilvl="5" w:tplc="0419001B">
      <w:start w:val="1"/>
      <w:numFmt w:val="lowerRoman"/>
      <w:lvlText w:val="%6."/>
      <w:lvlJc w:val="right"/>
      <w:pPr>
        <w:ind w:left="4330" w:hanging="180"/>
      </w:pPr>
    </w:lvl>
    <w:lvl w:ilvl="6" w:tplc="0419000F">
      <w:start w:val="1"/>
      <w:numFmt w:val="decimal"/>
      <w:lvlText w:val="%7."/>
      <w:lvlJc w:val="left"/>
      <w:pPr>
        <w:ind w:left="5050" w:hanging="360"/>
      </w:pPr>
    </w:lvl>
    <w:lvl w:ilvl="7" w:tplc="04190019">
      <w:start w:val="1"/>
      <w:numFmt w:val="lowerLetter"/>
      <w:lvlText w:val="%8."/>
      <w:lvlJc w:val="left"/>
      <w:pPr>
        <w:ind w:left="5770" w:hanging="360"/>
      </w:pPr>
    </w:lvl>
    <w:lvl w:ilvl="8" w:tplc="0419001B">
      <w:start w:val="1"/>
      <w:numFmt w:val="lowerRoman"/>
      <w:lvlText w:val="%9."/>
      <w:lvlJc w:val="right"/>
      <w:pPr>
        <w:ind w:left="6490" w:hanging="180"/>
      </w:pPr>
    </w:lvl>
  </w:abstractNum>
  <w:abstractNum w:abstractNumId="10" w15:restartNumberingAfterBreak="0">
    <w:nsid w:val="27BD364B"/>
    <w:multiLevelType w:val="hybridMultilevel"/>
    <w:tmpl w:val="FF18EB52"/>
    <w:lvl w:ilvl="0" w:tplc="52D42138">
      <w:start w:val="1"/>
      <w:numFmt w:val="bullet"/>
      <w:pStyle w:val="21"/>
      <w:lvlText w:val=""/>
      <w:lvlJc w:val="left"/>
      <w:pPr>
        <w:tabs>
          <w:tab w:val="num" w:pos="1559"/>
        </w:tabs>
        <w:ind w:left="1559"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3C4712"/>
    <w:multiLevelType w:val="multilevel"/>
    <w:tmpl w:val="B0A2DAF8"/>
    <w:lvl w:ilvl="0">
      <w:start w:val="3"/>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12" w15:restartNumberingAfterBreak="0">
    <w:nsid w:val="31EF6000"/>
    <w:multiLevelType w:val="multilevel"/>
    <w:tmpl w:val="02E206EE"/>
    <w:lvl w:ilvl="0">
      <w:start w:val="1"/>
      <w:numFmt w:val="decimal"/>
      <w:lvlText w:val="%1."/>
      <w:lvlJc w:val="left"/>
      <w:pPr>
        <w:ind w:left="720" w:hanging="360"/>
      </w:pPr>
      <w:rPr>
        <w:rFonts w:hint="default"/>
      </w:rPr>
    </w:lvl>
    <w:lvl w:ilvl="1">
      <w:start w:val="1"/>
      <w:numFmt w:val="decimal"/>
      <w:pStyle w:val="a"/>
      <w:isLgl/>
      <w:lvlText w:val="%1.%2."/>
      <w:lvlJc w:val="left"/>
      <w:pPr>
        <w:ind w:left="6249" w:hanging="720"/>
      </w:pPr>
      <w:rPr>
        <w:rFonts w:hint="default"/>
      </w:rPr>
    </w:lvl>
    <w:lvl w:ilvl="2">
      <w:start w:val="1"/>
      <w:numFmt w:val="decimal"/>
      <w:pStyle w:val="a0"/>
      <w:isLgl/>
      <w:lvlText w:val="%1.%2.%3."/>
      <w:lvlJc w:val="left"/>
      <w:pPr>
        <w:ind w:left="1778" w:hanging="720"/>
      </w:pPr>
      <w:rPr>
        <w:rFonts w:hint="default"/>
        <w:sz w:val="24"/>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32913537"/>
    <w:multiLevelType w:val="hybridMultilevel"/>
    <w:tmpl w:val="5CAE16C2"/>
    <w:lvl w:ilvl="0" w:tplc="8C5E82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008A3"/>
    <w:multiLevelType w:val="hybridMultilevel"/>
    <w:tmpl w:val="467686FE"/>
    <w:lvl w:ilvl="0" w:tplc="C57233FA">
      <w:start w:val="1"/>
      <w:numFmt w:val="decimal"/>
      <w:pStyle w:val="1-21"/>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15:restartNumberingAfterBreak="0">
    <w:nsid w:val="395B1BF5"/>
    <w:multiLevelType w:val="hybridMultilevel"/>
    <w:tmpl w:val="B412B1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CF42F36"/>
    <w:multiLevelType w:val="multilevel"/>
    <w:tmpl w:val="16144174"/>
    <w:lvl w:ilvl="0">
      <w:start w:val="2"/>
      <w:numFmt w:val="decimal"/>
      <w:lvlText w:val="%1"/>
      <w:lvlJc w:val="left"/>
      <w:pPr>
        <w:ind w:left="660" w:hanging="660"/>
      </w:pPr>
      <w:rPr>
        <w:rFonts w:hint="default"/>
      </w:rPr>
    </w:lvl>
    <w:lvl w:ilvl="1">
      <w:start w:val="1"/>
      <w:numFmt w:val="decimal"/>
      <w:lvlText w:val="%1.%2"/>
      <w:lvlJc w:val="left"/>
      <w:pPr>
        <w:ind w:left="802" w:hanging="660"/>
      </w:pPr>
      <w:rPr>
        <w:rFonts w:ascii="Times New Roman" w:hAnsi="Times New Roman" w:cs="Times New Roman" w:hint="default"/>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A806E4"/>
    <w:multiLevelType w:val="hybridMultilevel"/>
    <w:tmpl w:val="8BCA3806"/>
    <w:lvl w:ilvl="0" w:tplc="02000BD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07161C7"/>
    <w:multiLevelType w:val="singleLevel"/>
    <w:tmpl w:val="B0DA2B3A"/>
    <w:lvl w:ilvl="0">
      <w:start w:val="4"/>
      <w:numFmt w:val="none"/>
      <w:lvlText w:val="-"/>
      <w:legacy w:legacy="1" w:legacySpace="120" w:legacyIndent="360"/>
      <w:lvlJc w:val="left"/>
      <w:pPr>
        <w:ind w:left="1211" w:hanging="360"/>
      </w:pPr>
    </w:lvl>
  </w:abstractNum>
  <w:abstractNum w:abstractNumId="19" w15:restartNumberingAfterBreak="0">
    <w:nsid w:val="407A5955"/>
    <w:multiLevelType w:val="multilevel"/>
    <w:tmpl w:val="03E4AC7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15:restartNumberingAfterBreak="0">
    <w:nsid w:val="423D5C91"/>
    <w:multiLevelType w:val="hybridMultilevel"/>
    <w:tmpl w:val="A4B89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9F351E"/>
    <w:multiLevelType w:val="multilevel"/>
    <w:tmpl w:val="8728A98A"/>
    <w:lvl w:ilvl="0">
      <w:start w:val="1"/>
      <w:numFmt w:val="decimal"/>
      <w:pStyle w:val="a1"/>
      <w:lvlText w:val="%1."/>
      <w:lvlJc w:val="left"/>
      <w:pPr>
        <w:tabs>
          <w:tab w:val="num" w:pos="709"/>
        </w:tabs>
        <w:ind w:left="1066" w:hanging="357"/>
      </w:pPr>
      <w:rPr>
        <w:rFonts w:hint="default"/>
      </w:rPr>
    </w:lvl>
    <w:lvl w:ilvl="1">
      <w:start w:val="1"/>
      <w:numFmt w:val="decimal"/>
      <w:lvlText w:val="%1.%2."/>
      <w:lvlJc w:val="left"/>
      <w:pPr>
        <w:tabs>
          <w:tab w:val="num" w:pos="1066"/>
        </w:tabs>
        <w:ind w:left="1503" w:hanging="437"/>
      </w:pPr>
      <w:rPr>
        <w:rFonts w:hint="default"/>
      </w:rPr>
    </w:lvl>
    <w:lvl w:ilvl="2">
      <w:start w:val="1"/>
      <w:numFmt w:val="decimal"/>
      <w:lvlText w:val="%1.%2.%3."/>
      <w:lvlJc w:val="left"/>
      <w:pPr>
        <w:tabs>
          <w:tab w:val="num" w:pos="1429"/>
        </w:tabs>
        <w:ind w:left="1933" w:hanging="504"/>
      </w:pPr>
      <w:rPr>
        <w:rFonts w:hint="default"/>
      </w:rPr>
    </w:lvl>
    <w:lvl w:ilvl="3">
      <w:start w:val="1"/>
      <w:numFmt w:val="decimal"/>
      <w:lvlText w:val="%1.%2.%3.%4."/>
      <w:lvlJc w:val="left"/>
      <w:pPr>
        <w:tabs>
          <w:tab w:val="num" w:pos="2211"/>
        </w:tabs>
        <w:ind w:left="2438" w:hanging="652"/>
      </w:pPr>
      <w:rPr>
        <w:rFonts w:hint="default"/>
      </w:rPr>
    </w:lvl>
    <w:lvl w:ilvl="4">
      <w:start w:val="1"/>
      <w:numFmt w:val="decimal"/>
      <w:lvlText w:val="%1.%2.%3.%4.%5."/>
      <w:lvlJc w:val="left"/>
      <w:pPr>
        <w:ind w:left="2438" w:hanging="65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6C30DF"/>
    <w:multiLevelType w:val="hybridMultilevel"/>
    <w:tmpl w:val="8F345DF2"/>
    <w:lvl w:ilvl="0" w:tplc="F4B454E0">
      <w:start w:val="1"/>
      <w:numFmt w:val="bullet"/>
      <w:pStyle w:val="10"/>
      <w:lvlText w:val=""/>
      <w:lvlJc w:val="left"/>
      <w:pPr>
        <w:tabs>
          <w:tab w:val="num" w:pos="397"/>
        </w:tabs>
        <w:ind w:left="397" w:hanging="284"/>
      </w:pPr>
      <w:rPr>
        <w:rFonts w:ascii="Symbol" w:hAnsi="Symbol" w:cs="Symbol" w:hint="default"/>
        <w:color w:val="auto"/>
      </w:rPr>
    </w:lvl>
    <w:lvl w:ilvl="1" w:tplc="7E4CAD42">
      <w:start w:val="1"/>
      <w:numFmt w:val="bullet"/>
      <w:lvlText w:val=""/>
      <w:lvlJc w:val="left"/>
      <w:pPr>
        <w:tabs>
          <w:tab w:val="num" w:pos="680"/>
        </w:tabs>
        <w:ind w:left="680" w:hanging="283"/>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23" w15:restartNumberingAfterBreak="0">
    <w:nsid w:val="4BE01D7C"/>
    <w:multiLevelType w:val="hybridMultilevel"/>
    <w:tmpl w:val="9D506D1A"/>
    <w:lvl w:ilvl="0" w:tplc="5CF49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EE3FD6"/>
    <w:multiLevelType w:val="hybridMultilevel"/>
    <w:tmpl w:val="6F7A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00238F"/>
    <w:multiLevelType w:val="singleLevel"/>
    <w:tmpl w:val="B0DA2B3A"/>
    <w:lvl w:ilvl="0">
      <w:start w:val="4"/>
      <w:numFmt w:val="none"/>
      <w:lvlText w:val="-"/>
      <w:legacy w:legacy="1" w:legacySpace="120" w:legacyIndent="360"/>
      <w:lvlJc w:val="left"/>
      <w:pPr>
        <w:ind w:left="1211" w:hanging="360"/>
      </w:pPr>
    </w:lvl>
  </w:abstractNum>
  <w:abstractNum w:abstractNumId="26" w15:restartNumberingAfterBreak="0">
    <w:nsid w:val="578E1D77"/>
    <w:multiLevelType w:val="hybridMultilevel"/>
    <w:tmpl w:val="1DCA2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0D4115"/>
    <w:multiLevelType w:val="multilevel"/>
    <w:tmpl w:val="63C25E8A"/>
    <w:lvl w:ilvl="0">
      <w:start w:val="1"/>
      <w:numFmt w:val="decimal"/>
      <w:pStyle w:val="11"/>
      <w:lvlText w:val="%1."/>
      <w:lvlJc w:val="left"/>
      <w:pPr>
        <w:tabs>
          <w:tab w:val="num" w:pos="-351"/>
        </w:tabs>
        <w:ind w:left="766" w:hanging="56"/>
      </w:pPr>
      <w:rPr>
        <w:rFonts w:cs="Times New Roman" w:hint="default"/>
        <w:b/>
      </w:rPr>
    </w:lvl>
    <w:lvl w:ilvl="1">
      <w:start w:val="1"/>
      <w:numFmt w:val="decimal"/>
      <w:pStyle w:val="22"/>
      <w:lvlText w:val="%1.%2."/>
      <w:lvlJc w:val="left"/>
      <w:pPr>
        <w:tabs>
          <w:tab w:val="num" w:pos="284"/>
        </w:tabs>
        <w:ind w:left="453" w:hanging="169"/>
      </w:pPr>
      <w:rPr>
        <w:rFonts w:cs="Times New Roman" w:hint="default"/>
        <w:b/>
      </w:rPr>
    </w:lvl>
    <w:lvl w:ilvl="2">
      <w:start w:val="1"/>
      <w:numFmt w:val="decimal"/>
      <w:pStyle w:val="31"/>
      <w:lvlText w:val="%1.%2.%3."/>
      <w:lvlJc w:val="left"/>
      <w:pPr>
        <w:tabs>
          <w:tab w:val="num" w:pos="-624"/>
        </w:tabs>
        <w:ind w:left="454" w:firstLine="113"/>
      </w:pPr>
      <w:rPr>
        <w:rFonts w:cs="Times New Roman" w:hint="default"/>
      </w:rPr>
    </w:lvl>
    <w:lvl w:ilvl="3">
      <w:start w:val="1"/>
      <w:numFmt w:val="decimal"/>
      <w:lvlText w:val="%1.%2.%3.%4."/>
      <w:lvlJc w:val="left"/>
      <w:pPr>
        <w:tabs>
          <w:tab w:val="num" w:pos="310"/>
        </w:tabs>
        <w:ind w:left="310" w:hanging="648"/>
      </w:pPr>
      <w:rPr>
        <w:rFonts w:cs="Times New Roman" w:hint="default"/>
      </w:rPr>
    </w:lvl>
    <w:lvl w:ilvl="4">
      <w:start w:val="1"/>
      <w:numFmt w:val="decimal"/>
      <w:lvlText w:val="%1.%2.%3.%4.%5."/>
      <w:lvlJc w:val="left"/>
      <w:pPr>
        <w:tabs>
          <w:tab w:val="num" w:pos="814"/>
        </w:tabs>
        <w:ind w:left="814" w:hanging="792"/>
      </w:pPr>
      <w:rPr>
        <w:rFonts w:cs="Times New Roman" w:hint="default"/>
      </w:rPr>
    </w:lvl>
    <w:lvl w:ilvl="5">
      <w:start w:val="1"/>
      <w:numFmt w:val="decimal"/>
      <w:lvlText w:val="%1.%2.%3.%4.%5.%6."/>
      <w:lvlJc w:val="left"/>
      <w:pPr>
        <w:tabs>
          <w:tab w:val="num" w:pos="1318"/>
        </w:tabs>
        <w:ind w:left="1318" w:hanging="936"/>
      </w:pPr>
      <w:rPr>
        <w:rFonts w:cs="Times New Roman" w:hint="default"/>
      </w:rPr>
    </w:lvl>
    <w:lvl w:ilvl="6">
      <w:start w:val="1"/>
      <w:numFmt w:val="decimal"/>
      <w:lvlText w:val="%1.%2.%3.%4.%5.%6.%7."/>
      <w:lvlJc w:val="left"/>
      <w:pPr>
        <w:tabs>
          <w:tab w:val="num" w:pos="1822"/>
        </w:tabs>
        <w:ind w:left="1822" w:hanging="1080"/>
      </w:pPr>
      <w:rPr>
        <w:rFonts w:cs="Times New Roman" w:hint="default"/>
      </w:rPr>
    </w:lvl>
    <w:lvl w:ilvl="7">
      <w:start w:val="1"/>
      <w:numFmt w:val="decimal"/>
      <w:lvlText w:val="%1.%2.%3.%4.%5.%6.%7.%8."/>
      <w:lvlJc w:val="left"/>
      <w:pPr>
        <w:tabs>
          <w:tab w:val="num" w:pos="2326"/>
        </w:tabs>
        <w:ind w:left="2326" w:hanging="1224"/>
      </w:pPr>
      <w:rPr>
        <w:rFonts w:cs="Times New Roman" w:hint="default"/>
      </w:rPr>
    </w:lvl>
    <w:lvl w:ilvl="8">
      <w:start w:val="1"/>
      <w:numFmt w:val="decimal"/>
      <w:lvlText w:val="%1.%2.%3.%4.%5.%6.%7.%8.%9."/>
      <w:lvlJc w:val="left"/>
      <w:pPr>
        <w:tabs>
          <w:tab w:val="num" w:pos="2902"/>
        </w:tabs>
        <w:ind w:left="2902" w:hanging="1440"/>
      </w:pPr>
      <w:rPr>
        <w:rFonts w:cs="Times New Roman" w:hint="default"/>
      </w:rPr>
    </w:lvl>
  </w:abstractNum>
  <w:abstractNum w:abstractNumId="28" w15:restartNumberingAfterBreak="0">
    <w:nsid w:val="588B25C7"/>
    <w:multiLevelType w:val="multilevel"/>
    <w:tmpl w:val="895AC6A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9658E1"/>
    <w:multiLevelType w:val="hybridMultilevel"/>
    <w:tmpl w:val="1ED08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181FBF"/>
    <w:multiLevelType w:val="hybridMultilevel"/>
    <w:tmpl w:val="43F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B418D"/>
    <w:multiLevelType w:val="multilevel"/>
    <w:tmpl w:val="734A426C"/>
    <w:lvl w:ilvl="0">
      <w:start w:val="1"/>
      <w:numFmt w:val="decimal"/>
      <w:pStyle w:val="12"/>
      <w:lvlText w:val="%1."/>
      <w:lvlJc w:val="center"/>
      <w:pPr>
        <w:tabs>
          <w:tab w:val="num" w:pos="455"/>
        </w:tabs>
        <w:ind w:left="1135" w:hanging="846"/>
      </w:pPr>
      <w:rPr>
        <w:rFonts w:hint="default"/>
      </w:rPr>
    </w:lvl>
    <w:lvl w:ilvl="1">
      <w:start w:val="1"/>
      <w:numFmt w:val="decimal"/>
      <w:pStyle w:val="23"/>
      <w:lvlText w:val="%1.%2."/>
      <w:lvlJc w:val="left"/>
      <w:pPr>
        <w:tabs>
          <w:tab w:val="num" w:pos="1021"/>
        </w:tabs>
        <w:ind w:left="0" w:firstLine="567"/>
      </w:pPr>
      <w:rPr>
        <w:rFonts w:hint="default"/>
      </w:rPr>
    </w:lvl>
    <w:lvl w:ilvl="2">
      <w:start w:val="1"/>
      <w:numFmt w:val="decimal"/>
      <w:pStyle w:val="32"/>
      <w:lvlText w:val="%1.%2.%3."/>
      <w:lvlJc w:val="left"/>
      <w:pPr>
        <w:tabs>
          <w:tab w:val="num" w:pos="680"/>
        </w:tabs>
        <w:ind w:left="1" w:firstLine="566"/>
      </w:pPr>
      <w:rPr>
        <w:rFonts w:hint="default"/>
      </w:rPr>
    </w:lvl>
    <w:lvl w:ilvl="3">
      <w:start w:val="1"/>
      <w:numFmt w:val="decimal"/>
      <w:pStyle w:val="41"/>
      <w:lvlText w:val="%1.%2.%3.%4"/>
      <w:lvlJc w:val="left"/>
      <w:pPr>
        <w:tabs>
          <w:tab w:val="num" w:pos="1135"/>
        </w:tabs>
        <w:ind w:left="1135" w:hanging="113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32" w15:restartNumberingAfterBreak="0">
    <w:nsid w:val="67754D04"/>
    <w:multiLevelType w:val="hybridMultilevel"/>
    <w:tmpl w:val="799CB12C"/>
    <w:lvl w:ilvl="0" w:tplc="70A28AD6">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851277D"/>
    <w:multiLevelType w:val="multilevel"/>
    <w:tmpl w:val="A55C5448"/>
    <w:lvl w:ilvl="0">
      <w:start w:val="1"/>
      <w:numFmt w:val="bullet"/>
      <w:lvlText w:val=""/>
      <w:lvlJc w:val="left"/>
      <w:pPr>
        <w:ind w:left="144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4" w15:restartNumberingAfterBreak="0">
    <w:nsid w:val="71A10584"/>
    <w:multiLevelType w:val="multilevel"/>
    <w:tmpl w:val="9B62AB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13259D"/>
    <w:multiLevelType w:val="hybridMultilevel"/>
    <w:tmpl w:val="755A75A2"/>
    <w:lvl w:ilvl="0" w:tplc="5CF49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BE52A0"/>
    <w:multiLevelType w:val="multilevel"/>
    <w:tmpl w:val="8130816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C267ED6"/>
    <w:multiLevelType w:val="multilevel"/>
    <w:tmpl w:val="AD2875D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DD8240D"/>
    <w:multiLevelType w:val="hybridMultilevel"/>
    <w:tmpl w:val="799CB12C"/>
    <w:lvl w:ilvl="0" w:tplc="70A28AD6">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1"/>
        <w:numFmt w:val="bullet"/>
        <w:pStyle w:val="Achievement"/>
        <w:lvlText w:val="n"/>
        <w:legacy w:legacy="1" w:legacySpace="0" w:legacyIndent="360"/>
        <w:lvlJc w:val="left"/>
        <w:pPr>
          <w:ind w:left="1440" w:hanging="360"/>
        </w:pPr>
        <w:rPr>
          <w:rFonts w:ascii="Tms Rmn" w:hAnsi="Tms Rmn" w:cs="Tms Rmn"/>
          <w:sz w:val="12"/>
          <w:szCs w:val="12"/>
        </w:rPr>
      </w:lvl>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5"/>
  </w:num>
  <w:num w:numId="5">
    <w:abstractNumId w:val="18"/>
  </w:num>
  <w:num w:numId="6">
    <w:abstractNumId w:val="36"/>
  </w:num>
  <w:num w:numId="7">
    <w:abstractNumId w:val="37"/>
  </w:num>
  <w:num w:numId="8">
    <w:abstractNumId w:val="14"/>
  </w:num>
  <w:num w:numId="9">
    <w:abstractNumId w:val="17"/>
  </w:num>
  <w:num w:numId="10">
    <w:abstractNumId w:val="27"/>
  </w:num>
  <w:num w:numId="11">
    <w:abstractNumId w:val="4"/>
  </w:num>
  <w:num w:numId="12">
    <w:abstractNumId w:val="30"/>
  </w:num>
  <w:num w:numId="13">
    <w:abstractNumId w:val="31"/>
  </w:num>
  <w:num w:numId="14">
    <w:abstractNumId w:val="9"/>
  </w:num>
  <w:num w:numId="15">
    <w:abstractNumId w:val="33"/>
  </w:num>
  <w:num w:numId="16">
    <w:abstractNumId w:val="20"/>
  </w:num>
  <w:num w:numId="17">
    <w:abstractNumId w:val="24"/>
  </w:num>
  <w:num w:numId="18">
    <w:abstractNumId w:val="13"/>
  </w:num>
  <w:num w:numId="19">
    <w:abstractNumId w:val="12"/>
  </w:num>
  <w:num w:numId="20">
    <w:abstractNumId w:val="1"/>
  </w:num>
  <w:num w:numId="21">
    <w:abstractNumId w:val="16"/>
  </w:num>
  <w:num w:numId="22">
    <w:abstractNumId w:val="3"/>
  </w:num>
  <w:num w:numId="23">
    <w:abstractNumId w:val="34"/>
  </w:num>
  <w:num w:numId="24">
    <w:abstractNumId w:val="7"/>
  </w:num>
  <w:num w:numId="25">
    <w:abstractNumId w:val="26"/>
  </w:num>
  <w:num w:numId="26">
    <w:abstractNumId w:val="28"/>
  </w:num>
  <w:num w:numId="27">
    <w:abstractNumId w:val="8"/>
  </w:num>
  <w:num w:numId="28">
    <w:abstractNumId w:val="15"/>
  </w:num>
  <w:num w:numId="29">
    <w:abstractNumId w:val="6"/>
  </w:num>
  <w:num w:numId="30">
    <w:abstractNumId w:val="11"/>
  </w:num>
  <w:num w:numId="31">
    <w:abstractNumId w:val="10"/>
  </w:num>
  <w:num w:numId="32">
    <w:abstractNumId w:val="22"/>
  </w:num>
  <w:num w:numId="33">
    <w:abstractNumId w:val="35"/>
  </w:num>
  <w:num w:numId="34">
    <w:abstractNumId w:val="23"/>
  </w:num>
  <w:num w:numId="35">
    <w:abstractNumId w:val="32"/>
  </w:num>
  <w:num w:numId="36">
    <w:abstractNumId w:val="38"/>
  </w:num>
  <w:num w:numId="37">
    <w:abstractNumId w:val="2"/>
  </w:num>
  <w:num w:numId="38">
    <w:abstractNumId w:val="2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4E"/>
    <w:rsid w:val="00016622"/>
    <w:rsid w:val="0004744E"/>
    <w:rsid w:val="00063159"/>
    <w:rsid w:val="00070469"/>
    <w:rsid w:val="00072E60"/>
    <w:rsid w:val="00080823"/>
    <w:rsid w:val="000A0693"/>
    <w:rsid w:val="000A79C7"/>
    <w:rsid w:val="000A7C4A"/>
    <w:rsid w:val="000B4E28"/>
    <w:rsid w:val="000D1E47"/>
    <w:rsid w:val="000D4A48"/>
    <w:rsid w:val="00132307"/>
    <w:rsid w:val="001970C6"/>
    <w:rsid w:val="001A1D13"/>
    <w:rsid w:val="001A4BD5"/>
    <w:rsid w:val="001B454C"/>
    <w:rsid w:val="001C57E3"/>
    <w:rsid w:val="001D7F02"/>
    <w:rsid w:val="001E09C4"/>
    <w:rsid w:val="001E2F06"/>
    <w:rsid w:val="00216CED"/>
    <w:rsid w:val="00237764"/>
    <w:rsid w:val="00275298"/>
    <w:rsid w:val="00280A1A"/>
    <w:rsid w:val="002949CF"/>
    <w:rsid w:val="002A22AD"/>
    <w:rsid w:val="002A34BC"/>
    <w:rsid w:val="002B5B8F"/>
    <w:rsid w:val="002C189E"/>
    <w:rsid w:val="002C66C5"/>
    <w:rsid w:val="002D4041"/>
    <w:rsid w:val="002D7CA6"/>
    <w:rsid w:val="002E14FD"/>
    <w:rsid w:val="002E175C"/>
    <w:rsid w:val="002E23E5"/>
    <w:rsid w:val="002F15AA"/>
    <w:rsid w:val="002F5B94"/>
    <w:rsid w:val="0033183D"/>
    <w:rsid w:val="00343760"/>
    <w:rsid w:val="00365274"/>
    <w:rsid w:val="003938E4"/>
    <w:rsid w:val="00397DEB"/>
    <w:rsid w:val="003B071B"/>
    <w:rsid w:val="003B2908"/>
    <w:rsid w:val="003C2748"/>
    <w:rsid w:val="00407ED2"/>
    <w:rsid w:val="0042299F"/>
    <w:rsid w:val="00424534"/>
    <w:rsid w:val="004548DD"/>
    <w:rsid w:val="004801A9"/>
    <w:rsid w:val="00492BF0"/>
    <w:rsid w:val="004A02BA"/>
    <w:rsid w:val="004B4115"/>
    <w:rsid w:val="004D0DDC"/>
    <w:rsid w:val="004E19CD"/>
    <w:rsid w:val="00507CEA"/>
    <w:rsid w:val="00520B09"/>
    <w:rsid w:val="00523054"/>
    <w:rsid w:val="0052791B"/>
    <w:rsid w:val="00530CD4"/>
    <w:rsid w:val="005357E9"/>
    <w:rsid w:val="00550984"/>
    <w:rsid w:val="00564FA8"/>
    <w:rsid w:val="005661C8"/>
    <w:rsid w:val="005D5EDA"/>
    <w:rsid w:val="006009DF"/>
    <w:rsid w:val="006501DF"/>
    <w:rsid w:val="00657FB0"/>
    <w:rsid w:val="006858BE"/>
    <w:rsid w:val="0069674A"/>
    <w:rsid w:val="006A2FAB"/>
    <w:rsid w:val="006A6165"/>
    <w:rsid w:val="006C595B"/>
    <w:rsid w:val="006E5165"/>
    <w:rsid w:val="006F3F05"/>
    <w:rsid w:val="007260DD"/>
    <w:rsid w:val="00740C12"/>
    <w:rsid w:val="00775D27"/>
    <w:rsid w:val="007D607A"/>
    <w:rsid w:val="007E10F0"/>
    <w:rsid w:val="008203FB"/>
    <w:rsid w:val="00820CB2"/>
    <w:rsid w:val="00825559"/>
    <w:rsid w:val="00832CB2"/>
    <w:rsid w:val="00836580"/>
    <w:rsid w:val="008435B2"/>
    <w:rsid w:val="00844EDD"/>
    <w:rsid w:val="00864C04"/>
    <w:rsid w:val="008721A8"/>
    <w:rsid w:val="00873163"/>
    <w:rsid w:val="00893E3E"/>
    <w:rsid w:val="00895158"/>
    <w:rsid w:val="008A3D68"/>
    <w:rsid w:val="008E209F"/>
    <w:rsid w:val="00931143"/>
    <w:rsid w:val="00943378"/>
    <w:rsid w:val="009A0899"/>
    <w:rsid w:val="009C03B1"/>
    <w:rsid w:val="009E7714"/>
    <w:rsid w:val="009F50A9"/>
    <w:rsid w:val="00A1704E"/>
    <w:rsid w:val="00A36772"/>
    <w:rsid w:val="00A465EB"/>
    <w:rsid w:val="00A5605D"/>
    <w:rsid w:val="00A65759"/>
    <w:rsid w:val="00A8612B"/>
    <w:rsid w:val="00AC2D09"/>
    <w:rsid w:val="00AD3082"/>
    <w:rsid w:val="00B234F7"/>
    <w:rsid w:val="00B2799E"/>
    <w:rsid w:val="00B335C4"/>
    <w:rsid w:val="00B87701"/>
    <w:rsid w:val="00BB478B"/>
    <w:rsid w:val="00BE3965"/>
    <w:rsid w:val="00C0744C"/>
    <w:rsid w:val="00C16900"/>
    <w:rsid w:val="00C2550A"/>
    <w:rsid w:val="00C33232"/>
    <w:rsid w:val="00C3460D"/>
    <w:rsid w:val="00C3536A"/>
    <w:rsid w:val="00C52EF3"/>
    <w:rsid w:val="00C5579D"/>
    <w:rsid w:val="00CA315B"/>
    <w:rsid w:val="00CD5683"/>
    <w:rsid w:val="00CF57F8"/>
    <w:rsid w:val="00D01BBB"/>
    <w:rsid w:val="00D043DC"/>
    <w:rsid w:val="00D10C2B"/>
    <w:rsid w:val="00D1208B"/>
    <w:rsid w:val="00D32901"/>
    <w:rsid w:val="00D77410"/>
    <w:rsid w:val="00D84C8C"/>
    <w:rsid w:val="00DC16B1"/>
    <w:rsid w:val="00DD394D"/>
    <w:rsid w:val="00DF6B36"/>
    <w:rsid w:val="00E30351"/>
    <w:rsid w:val="00E4688F"/>
    <w:rsid w:val="00E6628F"/>
    <w:rsid w:val="00E97344"/>
    <w:rsid w:val="00EA5F30"/>
    <w:rsid w:val="00EB49FC"/>
    <w:rsid w:val="00EC3023"/>
    <w:rsid w:val="00ED62B4"/>
    <w:rsid w:val="00EF34BF"/>
    <w:rsid w:val="00F0390D"/>
    <w:rsid w:val="00F03AD2"/>
    <w:rsid w:val="00F07086"/>
    <w:rsid w:val="00F16808"/>
    <w:rsid w:val="00F335A1"/>
    <w:rsid w:val="00F666FD"/>
    <w:rsid w:val="00FA0521"/>
    <w:rsid w:val="00FD04F7"/>
    <w:rsid w:val="00FD13E4"/>
    <w:rsid w:val="00FE4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7449"/>
  <w15:chartTrackingRefBased/>
  <w15:docId w15:val="{9A355406-880A-7243-A4D7-6510A389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Основной текст"/>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1704E"/>
    <w:pPr>
      <w:jc w:val="both"/>
    </w:pPr>
    <w:rPr>
      <w:rFonts w:ascii="Garamond" w:eastAsia="Times New Roman" w:hAnsi="Garamond" w:cs="Garamond"/>
      <w:sz w:val="22"/>
      <w:szCs w:val="22"/>
      <w:lang w:val="en-AU"/>
    </w:rPr>
  </w:style>
  <w:style w:type="paragraph" w:styleId="13">
    <w:name w:val="heading 1"/>
    <w:basedOn w:val="HeadingBase"/>
    <w:next w:val="a3"/>
    <w:link w:val="14"/>
    <w:uiPriority w:val="99"/>
    <w:qFormat/>
    <w:rsid w:val="00A1704E"/>
    <w:pPr>
      <w:ind w:left="-2160"/>
      <w:jc w:val="left"/>
      <w:outlineLvl w:val="0"/>
    </w:pPr>
    <w:rPr>
      <w:spacing w:val="20"/>
      <w:kern w:val="28"/>
      <w:sz w:val="23"/>
      <w:szCs w:val="23"/>
    </w:rPr>
  </w:style>
  <w:style w:type="paragraph" w:styleId="24">
    <w:name w:val="heading 2"/>
    <w:aliases w:val="H2"/>
    <w:basedOn w:val="HeadingBase"/>
    <w:next w:val="a3"/>
    <w:link w:val="25"/>
    <w:uiPriority w:val="99"/>
    <w:qFormat/>
    <w:rsid w:val="00A1704E"/>
    <w:pPr>
      <w:jc w:val="left"/>
      <w:outlineLvl w:val="1"/>
    </w:pPr>
    <w:rPr>
      <w:rFonts w:ascii="Cambria" w:hAnsi="Cambria"/>
      <w:b/>
      <w:bCs/>
      <w:i/>
      <w:iCs/>
      <w:caps w:val="0"/>
      <w:sz w:val="28"/>
      <w:szCs w:val="28"/>
    </w:rPr>
  </w:style>
  <w:style w:type="paragraph" w:styleId="33">
    <w:name w:val="heading 3"/>
    <w:aliases w:val="H3"/>
    <w:basedOn w:val="HeadingBase"/>
    <w:next w:val="a3"/>
    <w:link w:val="34"/>
    <w:uiPriority w:val="99"/>
    <w:qFormat/>
    <w:rsid w:val="00A1704E"/>
    <w:pPr>
      <w:spacing w:after="220"/>
      <w:jc w:val="left"/>
      <w:outlineLvl w:val="2"/>
    </w:pPr>
    <w:rPr>
      <w:rFonts w:ascii="Cambria" w:hAnsi="Cambria"/>
      <w:b/>
      <w:bCs/>
      <w:caps w:val="0"/>
      <w:sz w:val="26"/>
      <w:szCs w:val="26"/>
    </w:rPr>
  </w:style>
  <w:style w:type="paragraph" w:styleId="42">
    <w:name w:val="heading 4"/>
    <w:basedOn w:val="HeadingBase"/>
    <w:next w:val="a3"/>
    <w:link w:val="43"/>
    <w:uiPriority w:val="99"/>
    <w:qFormat/>
    <w:rsid w:val="00A1704E"/>
    <w:pPr>
      <w:spacing w:after="0"/>
      <w:jc w:val="left"/>
      <w:outlineLvl w:val="3"/>
    </w:pPr>
    <w:rPr>
      <w:rFonts w:ascii="Calibri" w:hAnsi="Calibri"/>
      <w:b/>
      <w:bCs/>
      <w:caps w:val="0"/>
      <w:sz w:val="28"/>
      <w:szCs w:val="28"/>
    </w:rPr>
  </w:style>
  <w:style w:type="paragraph" w:styleId="50">
    <w:name w:val="heading 5"/>
    <w:basedOn w:val="HeadingBase"/>
    <w:next w:val="a3"/>
    <w:link w:val="51"/>
    <w:uiPriority w:val="99"/>
    <w:qFormat/>
    <w:rsid w:val="00A1704E"/>
    <w:pPr>
      <w:spacing w:after="220"/>
      <w:jc w:val="left"/>
      <w:outlineLvl w:val="4"/>
    </w:pPr>
    <w:rPr>
      <w:rFonts w:ascii="Calibri" w:hAnsi="Calibri"/>
      <w:b/>
      <w:bCs/>
      <w:i/>
      <w:iCs/>
      <w:caps w:val="0"/>
      <w:sz w:val="26"/>
      <w:szCs w:val="26"/>
    </w:rPr>
  </w:style>
  <w:style w:type="paragraph" w:styleId="60">
    <w:name w:val="heading 6"/>
    <w:basedOn w:val="a2"/>
    <w:next w:val="a2"/>
    <w:link w:val="61"/>
    <w:uiPriority w:val="99"/>
    <w:qFormat/>
    <w:rsid w:val="00A1704E"/>
    <w:pPr>
      <w:spacing w:before="240" w:line="240" w:lineRule="atLeast"/>
      <w:outlineLvl w:val="5"/>
    </w:pPr>
    <w:rPr>
      <w:rFonts w:ascii="Calibri" w:hAnsi="Calibri" w:cs="Times New Roman"/>
      <w:b/>
      <w:bCs/>
      <w:sz w:val="20"/>
      <w:szCs w:val="20"/>
    </w:rPr>
  </w:style>
  <w:style w:type="paragraph" w:styleId="7">
    <w:name w:val="heading 7"/>
    <w:basedOn w:val="a2"/>
    <w:next w:val="a2"/>
    <w:link w:val="70"/>
    <w:uiPriority w:val="99"/>
    <w:qFormat/>
    <w:rsid w:val="00A1704E"/>
    <w:pPr>
      <w:keepNext/>
      <w:tabs>
        <w:tab w:val="left" w:pos="3494"/>
      </w:tabs>
      <w:jc w:val="center"/>
      <w:outlineLvl w:val="6"/>
    </w:pPr>
    <w:rPr>
      <w:rFonts w:ascii="Calibri" w:hAnsi="Calibri" w:cs="Times New Roman"/>
      <w:sz w:val="24"/>
      <w:szCs w:val="24"/>
    </w:rPr>
  </w:style>
  <w:style w:type="paragraph" w:styleId="8">
    <w:name w:val="heading 8"/>
    <w:basedOn w:val="a2"/>
    <w:next w:val="a2"/>
    <w:link w:val="80"/>
    <w:uiPriority w:val="99"/>
    <w:qFormat/>
    <w:rsid w:val="00A1704E"/>
    <w:pPr>
      <w:keepNext/>
      <w:jc w:val="left"/>
      <w:outlineLvl w:val="7"/>
    </w:pPr>
    <w:rPr>
      <w:rFonts w:ascii="Calibri" w:hAnsi="Calibri" w:cs="Times New Roman"/>
      <w:i/>
      <w:iCs/>
      <w:sz w:val="24"/>
      <w:szCs w:val="24"/>
    </w:rPr>
  </w:style>
  <w:style w:type="paragraph" w:styleId="9">
    <w:name w:val="heading 9"/>
    <w:basedOn w:val="a2"/>
    <w:next w:val="a2"/>
    <w:link w:val="90"/>
    <w:uiPriority w:val="99"/>
    <w:qFormat/>
    <w:rsid w:val="00A1704E"/>
    <w:pPr>
      <w:keepNext/>
      <w:jc w:val="center"/>
      <w:outlineLvl w:val="8"/>
    </w:pPr>
    <w:rPr>
      <w:rFonts w:ascii="Cambria" w:hAnsi="Cambria"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2"/>
    <w:link w:val="a8"/>
    <w:uiPriority w:val="99"/>
    <w:semiHidden/>
    <w:unhideWhenUsed/>
    <w:rsid w:val="00A1704E"/>
    <w:rPr>
      <w:rFonts w:cs="Times New Roman"/>
      <w:sz w:val="18"/>
      <w:szCs w:val="18"/>
    </w:rPr>
  </w:style>
  <w:style w:type="character" w:customStyle="1" w:styleId="a8">
    <w:name w:val="Текст выноски Знак"/>
    <w:basedOn w:val="a4"/>
    <w:link w:val="a7"/>
    <w:uiPriority w:val="99"/>
    <w:rsid w:val="00A1704E"/>
    <w:rPr>
      <w:rFonts w:cs="Times New Roman"/>
      <w:sz w:val="18"/>
      <w:szCs w:val="18"/>
    </w:rPr>
  </w:style>
  <w:style w:type="character" w:customStyle="1" w:styleId="14">
    <w:name w:val="Заголовок 1 Знак"/>
    <w:basedOn w:val="a4"/>
    <w:link w:val="13"/>
    <w:uiPriority w:val="99"/>
    <w:rsid w:val="00A1704E"/>
    <w:rPr>
      <w:rFonts w:ascii="Garamond" w:eastAsia="Times New Roman" w:hAnsi="Garamond" w:cs="Times New Roman"/>
      <w:caps/>
      <w:spacing w:val="20"/>
      <w:kern w:val="28"/>
      <w:sz w:val="23"/>
      <w:szCs w:val="23"/>
      <w:lang w:val="en-AU"/>
    </w:rPr>
  </w:style>
  <w:style w:type="character" w:customStyle="1" w:styleId="25">
    <w:name w:val="Заголовок 2 Знак"/>
    <w:aliases w:val="H2 Знак"/>
    <w:basedOn w:val="a4"/>
    <w:link w:val="24"/>
    <w:uiPriority w:val="99"/>
    <w:rsid w:val="00A1704E"/>
    <w:rPr>
      <w:rFonts w:ascii="Cambria" w:eastAsia="Times New Roman" w:hAnsi="Cambria" w:cs="Times New Roman"/>
      <w:b/>
      <w:bCs/>
      <w:i/>
      <w:iCs/>
      <w:sz w:val="28"/>
      <w:szCs w:val="28"/>
      <w:lang w:val="en-AU"/>
    </w:rPr>
  </w:style>
  <w:style w:type="character" w:customStyle="1" w:styleId="34">
    <w:name w:val="Заголовок 3 Знак"/>
    <w:aliases w:val="H3 Знак"/>
    <w:basedOn w:val="a4"/>
    <w:link w:val="33"/>
    <w:uiPriority w:val="99"/>
    <w:rsid w:val="00A1704E"/>
    <w:rPr>
      <w:rFonts w:ascii="Cambria" w:eastAsia="Times New Roman" w:hAnsi="Cambria" w:cs="Times New Roman"/>
      <w:b/>
      <w:bCs/>
      <w:sz w:val="26"/>
      <w:szCs w:val="26"/>
      <w:lang w:val="en-AU"/>
    </w:rPr>
  </w:style>
  <w:style w:type="character" w:customStyle="1" w:styleId="43">
    <w:name w:val="Заголовок 4 Знак"/>
    <w:basedOn w:val="a4"/>
    <w:link w:val="42"/>
    <w:uiPriority w:val="99"/>
    <w:rsid w:val="00A1704E"/>
    <w:rPr>
      <w:rFonts w:ascii="Calibri" w:eastAsia="Times New Roman" w:hAnsi="Calibri" w:cs="Times New Roman"/>
      <w:b/>
      <w:bCs/>
      <w:sz w:val="28"/>
      <w:szCs w:val="28"/>
      <w:lang w:val="en-AU"/>
    </w:rPr>
  </w:style>
  <w:style w:type="character" w:customStyle="1" w:styleId="51">
    <w:name w:val="Заголовок 5 Знак"/>
    <w:basedOn w:val="a4"/>
    <w:link w:val="50"/>
    <w:uiPriority w:val="99"/>
    <w:rsid w:val="00A1704E"/>
    <w:rPr>
      <w:rFonts w:ascii="Calibri" w:eastAsia="Times New Roman" w:hAnsi="Calibri" w:cs="Times New Roman"/>
      <w:b/>
      <w:bCs/>
      <w:i/>
      <w:iCs/>
      <w:sz w:val="26"/>
      <w:szCs w:val="26"/>
      <w:lang w:val="en-AU"/>
    </w:rPr>
  </w:style>
  <w:style w:type="character" w:customStyle="1" w:styleId="61">
    <w:name w:val="Заголовок 6 Знак"/>
    <w:basedOn w:val="a4"/>
    <w:link w:val="60"/>
    <w:uiPriority w:val="99"/>
    <w:rsid w:val="00A1704E"/>
    <w:rPr>
      <w:rFonts w:ascii="Calibri" w:eastAsia="Times New Roman" w:hAnsi="Calibri" w:cs="Times New Roman"/>
      <w:b/>
      <w:bCs/>
      <w:sz w:val="20"/>
      <w:szCs w:val="20"/>
      <w:lang w:val="en-AU"/>
    </w:rPr>
  </w:style>
  <w:style w:type="character" w:customStyle="1" w:styleId="70">
    <w:name w:val="Заголовок 7 Знак"/>
    <w:basedOn w:val="a4"/>
    <w:link w:val="7"/>
    <w:uiPriority w:val="99"/>
    <w:rsid w:val="00A1704E"/>
    <w:rPr>
      <w:rFonts w:ascii="Calibri" w:eastAsia="Times New Roman" w:hAnsi="Calibri" w:cs="Times New Roman"/>
      <w:lang w:val="en-AU"/>
    </w:rPr>
  </w:style>
  <w:style w:type="character" w:customStyle="1" w:styleId="80">
    <w:name w:val="Заголовок 8 Знак"/>
    <w:basedOn w:val="a4"/>
    <w:link w:val="8"/>
    <w:uiPriority w:val="99"/>
    <w:rsid w:val="00A1704E"/>
    <w:rPr>
      <w:rFonts w:ascii="Calibri" w:eastAsia="Times New Roman" w:hAnsi="Calibri" w:cs="Times New Roman"/>
      <w:i/>
      <w:iCs/>
      <w:lang w:val="en-AU"/>
    </w:rPr>
  </w:style>
  <w:style w:type="character" w:customStyle="1" w:styleId="90">
    <w:name w:val="Заголовок 9 Знак"/>
    <w:basedOn w:val="a4"/>
    <w:link w:val="9"/>
    <w:uiPriority w:val="99"/>
    <w:rsid w:val="00A1704E"/>
    <w:rPr>
      <w:rFonts w:ascii="Cambria" w:eastAsia="Times New Roman" w:hAnsi="Cambria" w:cs="Times New Roman"/>
      <w:sz w:val="20"/>
      <w:szCs w:val="20"/>
      <w:lang w:val="en-AU"/>
    </w:rPr>
  </w:style>
  <w:style w:type="paragraph" w:customStyle="1" w:styleId="HeadingBase">
    <w:name w:val="Heading Base"/>
    <w:basedOn w:val="a3"/>
    <w:next w:val="a3"/>
    <w:uiPriority w:val="99"/>
    <w:rsid w:val="00A1704E"/>
    <w:pPr>
      <w:keepNext/>
      <w:keepLines/>
      <w:spacing w:before="240" w:after="240"/>
    </w:pPr>
    <w:rPr>
      <w:caps/>
    </w:rPr>
  </w:style>
  <w:style w:type="paragraph" w:styleId="a3">
    <w:name w:val="Body Text"/>
    <w:basedOn w:val="a2"/>
    <w:link w:val="a9"/>
    <w:uiPriority w:val="99"/>
    <w:rsid w:val="00A1704E"/>
    <w:pPr>
      <w:spacing w:after="220" w:line="240" w:lineRule="atLeast"/>
    </w:pPr>
    <w:rPr>
      <w:rFonts w:cs="Times New Roman"/>
      <w:sz w:val="20"/>
      <w:szCs w:val="20"/>
    </w:rPr>
  </w:style>
  <w:style w:type="character" w:customStyle="1" w:styleId="a9">
    <w:name w:val="Основной текст Знак"/>
    <w:basedOn w:val="a4"/>
    <w:link w:val="a3"/>
    <w:uiPriority w:val="99"/>
    <w:rsid w:val="00A1704E"/>
    <w:rPr>
      <w:rFonts w:ascii="Garamond" w:eastAsia="Times New Roman" w:hAnsi="Garamond" w:cs="Times New Roman"/>
      <w:sz w:val="20"/>
      <w:szCs w:val="20"/>
      <w:lang w:val="en-AU"/>
    </w:rPr>
  </w:style>
  <w:style w:type="paragraph" w:styleId="35">
    <w:name w:val="Body Text 3"/>
    <w:basedOn w:val="a2"/>
    <w:link w:val="36"/>
    <w:uiPriority w:val="99"/>
    <w:rsid w:val="00A1704E"/>
    <w:pPr>
      <w:tabs>
        <w:tab w:val="left" w:pos="993"/>
      </w:tabs>
      <w:spacing w:line="360" w:lineRule="atLeast"/>
    </w:pPr>
    <w:rPr>
      <w:rFonts w:cs="Times New Roman"/>
      <w:sz w:val="16"/>
      <w:szCs w:val="16"/>
    </w:rPr>
  </w:style>
  <w:style w:type="character" w:customStyle="1" w:styleId="36">
    <w:name w:val="Основной текст 3 Знак"/>
    <w:basedOn w:val="a4"/>
    <w:link w:val="35"/>
    <w:uiPriority w:val="99"/>
    <w:rsid w:val="00A1704E"/>
    <w:rPr>
      <w:rFonts w:ascii="Garamond" w:eastAsia="Times New Roman" w:hAnsi="Garamond" w:cs="Times New Roman"/>
      <w:sz w:val="16"/>
      <w:szCs w:val="16"/>
      <w:lang w:val="en-AU"/>
    </w:rPr>
  </w:style>
  <w:style w:type="paragraph" w:customStyle="1" w:styleId="15">
    <w:name w:val="заголовок 1"/>
    <w:basedOn w:val="a2"/>
    <w:next w:val="a2"/>
    <w:uiPriority w:val="99"/>
    <w:rsid w:val="00A1704E"/>
    <w:pPr>
      <w:spacing w:line="360" w:lineRule="atLeast"/>
      <w:jc w:val="center"/>
    </w:pPr>
    <w:rPr>
      <w:b/>
      <w:bCs/>
      <w:lang w:eastAsia="ru-RU"/>
    </w:rPr>
  </w:style>
  <w:style w:type="paragraph" w:styleId="26">
    <w:name w:val="Body Text 2"/>
    <w:basedOn w:val="a2"/>
    <w:link w:val="27"/>
    <w:uiPriority w:val="99"/>
    <w:rsid w:val="00A1704E"/>
    <w:pPr>
      <w:tabs>
        <w:tab w:val="left" w:pos="993"/>
      </w:tabs>
      <w:spacing w:line="360" w:lineRule="auto"/>
    </w:pPr>
    <w:rPr>
      <w:rFonts w:ascii="Arial" w:hAnsi="Arial" w:cs="Times New Roman"/>
    </w:rPr>
  </w:style>
  <w:style w:type="character" w:customStyle="1" w:styleId="27">
    <w:name w:val="Основной текст 2 Знак"/>
    <w:basedOn w:val="a4"/>
    <w:link w:val="26"/>
    <w:uiPriority w:val="99"/>
    <w:rsid w:val="00A1704E"/>
    <w:rPr>
      <w:rFonts w:ascii="Arial" w:eastAsia="Times New Roman" w:hAnsi="Arial" w:cs="Times New Roman"/>
      <w:sz w:val="22"/>
      <w:szCs w:val="22"/>
      <w:lang w:val="en-AU"/>
    </w:rPr>
  </w:style>
  <w:style w:type="paragraph" w:customStyle="1" w:styleId="44">
    <w:name w:val="заголовок 4"/>
    <w:basedOn w:val="a2"/>
    <w:next w:val="a2"/>
    <w:uiPriority w:val="99"/>
    <w:rsid w:val="00A1704E"/>
    <w:pPr>
      <w:keepNext/>
      <w:spacing w:before="240" w:after="60"/>
    </w:pPr>
    <w:rPr>
      <w:rFonts w:ascii="Arial" w:hAnsi="Arial" w:cs="Arial"/>
      <w:b/>
      <w:bCs/>
      <w:sz w:val="24"/>
      <w:szCs w:val="24"/>
      <w:lang w:eastAsia="ru-RU"/>
    </w:rPr>
  </w:style>
  <w:style w:type="paragraph" w:styleId="aa">
    <w:name w:val="header"/>
    <w:basedOn w:val="HeaderBase"/>
    <w:link w:val="ab"/>
    <w:uiPriority w:val="99"/>
    <w:rsid w:val="00A1704E"/>
    <w:rPr>
      <w:rFonts w:cs="Times New Roman"/>
    </w:rPr>
  </w:style>
  <w:style w:type="character" w:customStyle="1" w:styleId="ab">
    <w:name w:val="Верхний колонтитул Знак"/>
    <w:basedOn w:val="a4"/>
    <w:link w:val="aa"/>
    <w:uiPriority w:val="99"/>
    <w:rsid w:val="00A1704E"/>
    <w:rPr>
      <w:rFonts w:ascii="Garamond" w:eastAsia="Times New Roman" w:hAnsi="Garamond" w:cs="Times New Roman"/>
      <w:caps/>
      <w:sz w:val="22"/>
      <w:szCs w:val="22"/>
      <w:lang w:val="en-AU"/>
    </w:rPr>
  </w:style>
  <w:style w:type="paragraph" w:customStyle="1" w:styleId="HeaderBase">
    <w:name w:val="Header Base"/>
    <w:basedOn w:val="a2"/>
    <w:uiPriority w:val="99"/>
    <w:rsid w:val="00A1704E"/>
    <w:pPr>
      <w:spacing w:before="220" w:after="220" w:line="220" w:lineRule="atLeast"/>
      <w:ind w:left="-2160"/>
    </w:pPr>
    <w:rPr>
      <w:caps/>
    </w:rPr>
  </w:style>
  <w:style w:type="paragraph" w:styleId="ac">
    <w:name w:val="footer"/>
    <w:basedOn w:val="HeaderBase"/>
    <w:link w:val="ad"/>
    <w:uiPriority w:val="99"/>
    <w:rsid w:val="00A1704E"/>
    <w:pPr>
      <w:tabs>
        <w:tab w:val="right" w:pos="7320"/>
      </w:tabs>
      <w:spacing w:line="240" w:lineRule="atLeast"/>
      <w:ind w:right="-840"/>
      <w:jc w:val="left"/>
    </w:pPr>
    <w:rPr>
      <w:rFonts w:cs="Times New Roman"/>
      <w:caps w:val="0"/>
      <w:sz w:val="20"/>
      <w:szCs w:val="20"/>
    </w:rPr>
  </w:style>
  <w:style w:type="character" w:customStyle="1" w:styleId="ad">
    <w:name w:val="Нижний колонтитул Знак"/>
    <w:basedOn w:val="a4"/>
    <w:link w:val="ac"/>
    <w:uiPriority w:val="99"/>
    <w:rsid w:val="00A1704E"/>
    <w:rPr>
      <w:rFonts w:ascii="Garamond" w:eastAsia="Times New Roman" w:hAnsi="Garamond" w:cs="Times New Roman"/>
      <w:sz w:val="20"/>
      <w:szCs w:val="20"/>
      <w:lang w:val="en-AU"/>
    </w:rPr>
  </w:style>
  <w:style w:type="paragraph" w:styleId="ae">
    <w:name w:val="Title"/>
    <w:basedOn w:val="a2"/>
    <w:link w:val="af"/>
    <w:uiPriority w:val="99"/>
    <w:qFormat/>
    <w:rsid w:val="00A1704E"/>
    <w:pPr>
      <w:tabs>
        <w:tab w:val="left" w:pos="993"/>
      </w:tabs>
      <w:spacing w:line="360" w:lineRule="atLeast"/>
      <w:jc w:val="center"/>
    </w:pPr>
    <w:rPr>
      <w:rFonts w:ascii="Cambria" w:hAnsi="Cambria" w:cs="Times New Roman"/>
      <w:b/>
      <w:bCs/>
      <w:kern w:val="28"/>
      <w:sz w:val="32"/>
      <w:szCs w:val="32"/>
    </w:rPr>
  </w:style>
  <w:style w:type="character" w:customStyle="1" w:styleId="af">
    <w:name w:val="Заголовок Знак"/>
    <w:basedOn w:val="a4"/>
    <w:link w:val="ae"/>
    <w:uiPriority w:val="99"/>
    <w:rsid w:val="00A1704E"/>
    <w:rPr>
      <w:rFonts w:ascii="Cambria" w:eastAsia="Times New Roman" w:hAnsi="Cambria" w:cs="Times New Roman"/>
      <w:b/>
      <w:bCs/>
      <w:kern w:val="28"/>
      <w:sz w:val="32"/>
      <w:szCs w:val="32"/>
      <w:lang w:val="en-AU"/>
    </w:rPr>
  </w:style>
  <w:style w:type="paragraph" w:styleId="37">
    <w:name w:val="Body Text Indent 3"/>
    <w:basedOn w:val="a2"/>
    <w:link w:val="38"/>
    <w:uiPriority w:val="99"/>
    <w:rsid w:val="00A1704E"/>
    <w:pPr>
      <w:ind w:left="360" w:hanging="360"/>
    </w:pPr>
    <w:rPr>
      <w:rFonts w:cs="Times New Roman"/>
      <w:sz w:val="16"/>
      <w:szCs w:val="16"/>
    </w:rPr>
  </w:style>
  <w:style w:type="character" w:customStyle="1" w:styleId="38">
    <w:name w:val="Основной текст с отступом 3 Знак"/>
    <w:basedOn w:val="a4"/>
    <w:link w:val="37"/>
    <w:uiPriority w:val="99"/>
    <w:rsid w:val="00A1704E"/>
    <w:rPr>
      <w:rFonts w:ascii="Garamond" w:eastAsia="Times New Roman" w:hAnsi="Garamond" w:cs="Times New Roman"/>
      <w:sz w:val="16"/>
      <w:szCs w:val="16"/>
      <w:lang w:val="en-AU"/>
    </w:rPr>
  </w:style>
  <w:style w:type="paragraph" w:customStyle="1" w:styleId="DocumentLabel">
    <w:name w:val="Document Label"/>
    <w:basedOn w:val="a2"/>
    <w:next w:val="SectionTitle"/>
    <w:uiPriority w:val="99"/>
    <w:rsid w:val="00A1704E"/>
    <w:pPr>
      <w:spacing w:after="220"/>
    </w:pPr>
    <w:rPr>
      <w:spacing w:val="-20"/>
      <w:sz w:val="48"/>
      <w:szCs w:val="48"/>
    </w:rPr>
  </w:style>
  <w:style w:type="paragraph" w:customStyle="1" w:styleId="SectionTitle">
    <w:name w:val="Section Title"/>
    <w:basedOn w:val="a2"/>
    <w:next w:val="Objective"/>
    <w:uiPriority w:val="99"/>
    <w:rsid w:val="00A1704E"/>
    <w:pPr>
      <w:pBdr>
        <w:bottom w:val="single" w:sz="6" w:space="1" w:color="808080"/>
      </w:pBdr>
      <w:spacing w:before="220" w:line="220" w:lineRule="atLeast"/>
      <w:jc w:val="left"/>
    </w:pPr>
    <w:rPr>
      <w:caps/>
      <w:spacing w:val="15"/>
      <w:sz w:val="20"/>
      <w:szCs w:val="20"/>
    </w:rPr>
  </w:style>
  <w:style w:type="paragraph" w:customStyle="1" w:styleId="Objective">
    <w:name w:val="Objective"/>
    <w:basedOn w:val="a2"/>
    <w:next w:val="a3"/>
    <w:uiPriority w:val="99"/>
    <w:rsid w:val="00A1704E"/>
    <w:pPr>
      <w:spacing w:before="60" w:after="220" w:line="220" w:lineRule="atLeast"/>
    </w:pPr>
  </w:style>
  <w:style w:type="paragraph" w:customStyle="1" w:styleId="CompanyName">
    <w:name w:val="Company Name"/>
    <w:basedOn w:val="a2"/>
    <w:next w:val="JobTitle"/>
    <w:uiPriority w:val="99"/>
    <w:rsid w:val="00A1704E"/>
    <w:pPr>
      <w:tabs>
        <w:tab w:val="left" w:pos="1440"/>
        <w:tab w:val="right" w:pos="6480"/>
      </w:tabs>
      <w:spacing w:before="220" w:line="220" w:lineRule="atLeast"/>
      <w:jc w:val="left"/>
    </w:pPr>
  </w:style>
  <w:style w:type="paragraph" w:customStyle="1" w:styleId="JobTitle">
    <w:name w:val="Job Title"/>
    <w:next w:val="Achievement"/>
    <w:uiPriority w:val="99"/>
    <w:rsid w:val="00A1704E"/>
    <w:pPr>
      <w:spacing w:before="40" w:after="40" w:line="220" w:lineRule="atLeast"/>
    </w:pPr>
    <w:rPr>
      <w:rFonts w:ascii="Garamond" w:eastAsia="Times New Roman" w:hAnsi="Garamond" w:cs="Garamond"/>
      <w:i/>
      <w:iCs/>
      <w:spacing w:val="5"/>
      <w:sz w:val="23"/>
      <w:szCs w:val="23"/>
      <w:lang w:val="en-US"/>
    </w:rPr>
  </w:style>
  <w:style w:type="paragraph" w:customStyle="1" w:styleId="Achievement">
    <w:name w:val="Achievement"/>
    <w:basedOn w:val="a3"/>
    <w:uiPriority w:val="99"/>
    <w:rsid w:val="00A1704E"/>
    <w:pPr>
      <w:numPr>
        <w:numId w:val="1"/>
      </w:numPr>
      <w:spacing w:after="60"/>
      <w:ind w:left="240" w:hanging="240"/>
    </w:pPr>
  </w:style>
  <w:style w:type="paragraph" w:customStyle="1" w:styleId="Name">
    <w:name w:val="Name"/>
    <w:basedOn w:val="a2"/>
    <w:next w:val="a2"/>
    <w:uiPriority w:val="99"/>
    <w:rsid w:val="00A1704E"/>
    <w:pPr>
      <w:spacing w:after="440" w:line="240" w:lineRule="atLeast"/>
      <w:jc w:val="center"/>
    </w:pPr>
    <w:rPr>
      <w:caps/>
      <w:spacing w:val="80"/>
      <w:position w:val="12"/>
      <w:sz w:val="44"/>
      <w:szCs w:val="44"/>
    </w:rPr>
  </w:style>
  <w:style w:type="paragraph" w:styleId="af0">
    <w:name w:val="Date"/>
    <w:basedOn w:val="a3"/>
    <w:link w:val="af1"/>
    <w:uiPriority w:val="99"/>
    <w:rsid w:val="00A1704E"/>
    <w:pPr>
      <w:keepNext/>
    </w:pPr>
  </w:style>
  <w:style w:type="character" w:customStyle="1" w:styleId="af1">
    <w:name w:val="Дата Знак"/>
    <w:basedOn w:val="a4"/>
    <w:link w:val="af0"/>
    <w:uiPriority w:val="99"/>
    <w:rsid w:val="00A1704E"/>
    <w:rPr>
      <w:rFonts w:ascii="Garamond" w:eastAsia="Times New Roman" w:hAnsi="Garamond" w:cs="Times New Roman"/>
      <w:sz w:val="20"/>
      <w:szCs w:val="20"/>
      <w:lang w:val="en-AU"/>
    </w:rPr>
  </w:style>
  <w:style w:type="paragraph" w:customStyle="1" w:styleId="CityState">
    <w:name w:val="City/State"/>
    <w:basedOn w:val="a3"/>
    <w:next w:val="a3"/>
    <w:uiPriority w:val="99"/>
    <w:rsid w:val="00A1704E"/>
    <w:pPr>
      <w:keepNext/>
    </w:pPr>
  </w:style>
  <w:style w:type="paragraph" w:customStyle="1" w:styleId="Institution">
    <w:name w:val="Institution"/>
    <w:basedOn w:val="a2"/>
    <w:next w:val="Achievement"/>
    <w:uiPriority w:val="99"/>
    <w:rsid w:val="00A1704E"/>
    <w:pPr>
      <w:tabs>
        <w:tab w:val="left" w:pos="1440"/>
        <w:tab w:val="right" w:pos="6480"/>
      </w:tabs>
      <w:spacing w:before="60" w:line="220" w:lineRule="atLeast"/>
      <w:jc w:val="left"/>
    </w:pPr>
  </w:style>
  <w:style w:type="character" w:customStyle="1" w:styleId="Lead-inEmphasis">
    <w:name w:val="Lead-in Emphasis"/>
    <w:uiPriority w:val="99"/>
    <w:rsid w:val="00A1704E"/>
    <w:rPr>
      <w:rFonts w:ascii="Arial Black" w:hAnsi="Arial Black" w:cs="Arial Black"/>
      <w:spacing w:val="-6"/>
      <w:sz w:val="18"/>
      <w:szCs w:val="18"/>
    </w:rPr>
  </w:style>
  <w:style w:type="paragraph" w:customStyle="1" w:styleId="Address1">
    <w:name w:val="Address 1"/>
    <w:basedOn w:val="a2"/>
    <w:uiPriority w:val="99"/>
    <w:rsid w:val="00A1704E"/>
    <w:pPr>
      <w:framePr w:w="8640" w:h="1066" w:hRule="exact" w:wrap="notBeside" w:vAnchor="page" w:hAnchor="page" w:xAlign="center" w:yAlign="bottom" w:anchorLock="1"/>
      <w:spacing w:line="160" w:lineRule="atLeast"/>
      <w:jc w:val="center"/>
    </w:pPr>
    <w:rPr>
      <w:caps/>
      <w:spacing w:val="30"/>
      <w:sz w:val="15"/>
      <w:szCs w:val="15"/>
    </w:rPr>
  </w:style>
  <w:style w:type="paragraph" w:customStyle="1" w:styleId="SectionSubtitle">
    <w:name w:val="Section Subtitle"/>
    <w:basedOn w:val="SectionTitle"/>
    <w:next w:val="a2"/>
    <w:uiPriority w:val="99"/>
    <w:rsid w:val="00A1704E"/>
    <w:rPr>
      <w:i/>
      <w:iCs/>
      <w:caps w:val="0"/>
      <w:spacing w:val="10"/>
      <w:sz w:val="24"/>
      <w:szCs w:val="24"/>
    </w:rPr>
  </w:style>
  <w:style w:type="paragraph" w:customStyle="1" w:styleId="Address2">
    <w:name w:val="Address 2"/>
    <w:basedOn w:val="a2"/>
    <w:uiPriority w:val="99"/>
    <w:rsid w:val="00A1704E"/>
    <w:pPr>
      <w:framePr w:w="8640" w:h="1310" w:hRule="exact" w:wrap="notBeside" w:vAnchor="page" w:hAnchor="page" w:xAlign="center" w:yAlign="bottom" w:anchorLock="1"/>
      <w:spacing w:line="160" w:lineRule="atLeast"/>
      <w:jc w:val="center"/>
    </w:pPr>
    <w:rPr>
      <w:caps/>
      <w:spacing w:val="30"/>
      <w:sz w:val="15"/>
      <w:szCs w:val="15"/>
    </w:rPr>
  </w:style>
  <w:style w:type="character" w:styleId="af2">
    <w:name w:val="page number"/>
    <w:uiPriority w:val="99"/>
    <w:rsid w:val="00A1704E"/>
    <w:rPr>
      <w:sz w:val="24"/>
      <w:szCs w:val="24"/>
    </w:rPr>
  </w:style>
  <w:style w:type="character" w:styleId="af3">
    <w:name w:val="Emphasis"/>
    <w:uiPriority w:val="99"/>
    <w:qFormat/>
    <w:rsid w:val="00A1704E"/>
    <w:rPr>
      <w:rFonts w:ascii="Garamond" w:hAnsi="Garamond" w:cs="Garamond"/>
      <w:caps/>
      <w:spacing w:val="0"/>
      <w:sz w:val="18"/>
      <w:szCs w:val="18"/>
    </w:rPr>
  </w:style>
  <w:style w:type="paragraph" w:styleId="af4">
    <w:name w:val="Body Text Indent"/>
    <w:basedOn w:val="a3"/>
    <w:link w:val="af5"/>
    <w:uiPriority w:val="99"/>
    <w:rsid w:val="00A1704E"/>
    <w:pPr>
      <w:ind w:left="720"/>
    </w:pPr>
  </w:style>
  <w:style w:type="character" w:customStyle="1" w:styleId="af5">
    <w:name w:val="Основной текст с отступом Знак"/>
    <w:basedOn w:val="a4"/>
    <w:link w:val="af4"/>
    <w:uiPriority w:val="99"/>
    <w:rsid w:val="00A1704E"/>
    <w:rPr>
      <w:rFonts w:ascii="Garamond" w:eastAsia="Times New Roman" w:hAnsi="Garamond" w:cs="Times New Roman"/>
      <w:sz w:val="20"/>
      <w:szCs w:val="20"/>
      <w:lang w:val="en-AU"/>
    </w:rPr>
  </w:style>
  <w:style w:type="character" w:customStyle="1" w:styleId="Job">
    <w:name w:val="Job"/>
    <w:basedOn w:val="a4"/>
    <w:uiPriority w:val="99"/>
    <w:rsid w:val="00A1704E"/>
  </w:style>
  <w:style w:type="paragraph" w:customStyle="1" w:styleId="PersonalData">
    <w:name w:val="Personal Data"/>
    <w:basedOn w:val="a3"/>
    <w:uiPriority w:val="99"/>
    <w:rsid w:val="00A1704E"/>
    <w:pPr>
      <w:spacing w:after="120" w:line="240" w:lineRule="exact"/>
      <w:ind w:left="-1080" w:right="1080"/>
    </w:pPr>
    <w:rPr>
      <w:rFonts w:ascii="Arial" w:hAnsi="Arial" w:cs="Arial"/>
      <w:i/>
      <w:iCs/>
    </w:rPr>
  </w:style>
  <w:style w:type="paragraph" w:customStyle="1" w:styleId="CompanyNameOne">
    <w:name w:val="Company Name One"/>
    <w:basedOn w:val="CompanyName"/>
    <w:next w:val="JobTitle"/>
    <w:uiPriority w:val="99"/>
    <w:rsid w:val="00A1704E"/>
    <w:pPr>
      <w:spacing w:before="60"/>
    </w:pPr>
  </w:style>
  <w:style w:type="paragraph" w:customStyle="1" w:styleId="NoTitle">
    <w:name w:val="No Title"/>
    <w:basedOn w:val="SectionTitle"/>
    <w:uiPriority w:val="99"/>
    <w:rsid w:val="00A1704E"/>
    <w:pPr>
      <w:pBdr>
        <w:bottom w:val="none" w:sz="0" w:space="0" w:color="auto"/>
      </w:pBdr>
    </w:pPr>
  </w:style>
  <w:style w:type="paragraph" w:customStyle="1" w:styleId="PersonalInfo">
    <w:name w:val="Personal Info"/>
    <w:basedOn w:val="Achievement"/>
    <w:next w:val="Achievement"/>
    <w:uiPriority w:val="99"/>
    <w:rsid w:val="00A1704E"/>
    <w:pPr>
      <w:spacing w:before="220"/>
      <w:ind w:left="245" w:hanging="245"/>
    </w:pPr>
  </w:style>
  <w:style w:type="paragraph" w:styleId="af6">
    <w:name w:val="Subtitle"/>
    <w:basedOn w:val="a2"/>
    <w:link w:val="af7"/>
    <w:uiPriority w:val="99"/>
    <w:qFormat/>
    <w:rsid w:val="00A1704E"/>
    <w:pPr>
      <w:jc w:val="right"/>
    </w:pPr>
    <w:rPr>
      <w:rFonts w:ascii="Cambria" w:hAnsi="Cambria" w:cs="Times New Roman"/>
      <w:sz w:val="24"/>
      <w:szCs w:val="24"/>
    </w:rPr>
  </w:style>
  <w:style w:type="character" w:customStyle="1" w:styleId="af7">
    <w:name w:val="Подзаголовок Знак"/>
    <w:basedOn w:val="a4"/>
    <w:link w:val="af6"/>
    <w:uiPriority w:val="99"/>
    <w:rsid w:val="00A1704E"/>
    <w:rPr>
      <w:rFonts w:ascii="Cambria" w:eastAsia="Times New Roman" w:hAnsi="Cambria" w:cs="Times New Roman"/>
      <w:lang w:val="en-AU"/>
    </w:rPr>
  </w:style>
  <w:style w:type="paragraph" w:styleId="28">
    <w:name w:val="Body Text Indent 2"/>
    <w:basedOn w:val="a2"/>
    <w:link w:val="29"/>
    <w:uiPriority w:val="99"/>
    <w:rsid w:val="00A1704E"/>
    <w:pPr>
      <w:tabs>
        <w:tab w:val="left" w:pos="3494"/>
      </w:tabs>
      <w:ind w:left="-567"/>
    </w:pPr>
    <w:rPr>
      <w:rFonts w:cs="Times New Roman"/>
      <w:sz w:val="20"/>
      <w:szCs w:val="20"/>
    </w:rPr>
  </w:style>
  <w:style w:type="character" w:customStyle="1" w:styleId="29">
    <w:name w:val="Основной текст с отступом 2 Знак"/>
    <w:basedOn w:val="a4"/>
    <w:link w:val="28"/>
    <w:uiPriority w:val="99"/>
    <w:rsid w:val="00A1704E"/>
    <w:rPr>
      <w:rFonts w:ascii="Garamond" w:eastAsia="Times New Roman" w:hAnsi="Garamond" w:cs="Times New Roman"/>
      <w:sz w:val="20"/>
      <w:szCs w:val="20"/>
      <w:lang w:val="en-AU"/>
    </w:rPr>
  </w:style>
  <w:style w:type="paragraph" w:customStyle="1" w:styleId="Iauiue">
    <w:name w:val="Iau?iue"/>
    <w:uiPriority w:val="99"/>
    <w:rsid w:val="00A1704E"/>
    <w:pPr>
      <w:widowControl w:val="0"/>
    </w:pPr>
    <w:rPr>
      <w:rFonts w:ascii="Garamond" w:eastAsia="Times New Roman" w:hAnsi="Garamond" w:cs="Garamond"/>
      <w:sz w:val="20"/>
      <w:szCs w:val="20"/>
    </w:rPr>
  </w:style>
  <w:style w:type="paragraph" w:customStyle="1" w:styleId="Caaieiaie2">
    <w:name w:val="Caaieiaie 2"/>
    <w:basedOn w:val="Iauiue"/>
    <w:next w:val="Iauiue"/>
    <w:uiPriority w:val="99"/>
    <w:rsid w:val="00A1704E"/>
    <w:pPr>
      <w:keepNext/>
      <w:jc w:val="center"/>
    </w:pPr>
    <w:rPr>
      <w:b/>
      <w:bCs/>
      <w:sz w:val="28"/>
      <w:szCs w:val="28"/>
    </w:rPr>
  </w:style>
  <w:style w:type="paragraph" w:styleId="16">
    <w:name w:val="toc 1"/>
    <w:basedOn w:val="a2"/>
    <w:next w:val="a2"/>
    <w:autoRedefine/>
    <w:uiPriority w:val="99"/>
    <w:semiHidden/>
    <w:rsid w:val="00A1704E"/>
    <w:pPr>
      <w:tabs>
        <w:tab w:val="num" w:pos="0"/>
      </w:tabs>
      <w:jc w:val="right"/>
    </w:pPr>
    <w:rPr>
      <w:b/>
      <w:bCs/>
      <w:caps/>
      <w:noProof/>
      <w:sz w:val="20"/>
      <w:szCs w:val="20"/>
      <w:lang w:val="ru-RU" w:eastAsia="ru-RU"/>
    </w:rPr>
  </w:style>
  <w:style w:type="character" w:styleId="af8">
    <w:name w:val="Hyperlink"/>
    <w:uiPriority w:val="99"/>
    <w:rsid w:val="00A1704E"/>
    <w:rPr>
      <w:color w:val="0000FF"/>
      <w:u w:val="single"/>
    </w:rPr>
  </w:style>
  <w:style w:type="paragraph" w:customStyle="1" w:styleId="iauiue0">
    <w:name w:val="iauiue"/>
    <w:basedOn w:val="a2"/>
    <w:uiPriority w:val="99"/>
    <w:rsid w:val="00A1704E"/>
    <w:pPr>
      <w:jc w:val="left"/>
    </w:pPr>
    <w:rPr>
      <w:sz w:val="20"/>
      <w:szCs w:val="20"/>
      <w:lang w:val="ru-RU" w:eastAsia="ru-RU"/>
    </w:rPr>
  </w:style>
  <w:style w:type="paragraph" w:customStyle="1" w:styleId="af9">
    <w:name w:val="Текст таблицы"/>
    <w:link w:val="afa"/>
    <w:qFormat/>
    <w:rsid w:val="00A1704E"/>
    <w:pPr>
      <w:spacing w:before="60" w:after="60"/>
    </w:pPr>
    <w:rPr>
      <w:rFonts w:ascii="Calibri" w:eastAsia="Times New Roman" w:hAnsi="Calibri" w:cs="Times New Roman"/>
    </w:rPr>
  </w:style>
  <w:style w:type="character" w:customStyle="1" w:styleId="afa">
    <w:name w:val="Текст таблицы Знак"/>
    <w:link w:val="af9"/>
    <w:locked/>
    <w:rsid w:val="00A1704E"/>
    <w:rPr>
      <w:rFonts w:ascii="Calibri" w:eastAsia="Times New Roman" w:hAnsi="Calibri" w:cs="Times New Roman"/>
    </w:rPr>
  </w:style>
  <w:style w:type="paragraph" w:styleId="afb">
    <w:name w:val="footnote text"/>
    <w:basedOn w:val="a2"/>
    <w:link w:val="afc"/>
    <w:uiPriority w:val="99"/>
    <w:semiHidden/>
    <w:rsid w:val="00A1704E"/>
    <w:pPr>
      <w:spacing w:after="200" w:line="276" w:lineRule="auto"/>
      <w:jc w:val="left"/>
    </w:pPr>
    <w:rPr>
      <w:rFonts w:ascii="Cambria" w:hAnsi="Cambria" w:cs="Times New Roman"/>
      <w:sz w:val="20"/>
      <w:szCs w:val="20"/>
      <w:lang w:val="en-US"/>
    </w:rPr>
  </w:style>
  <w:style w:type="character" w:customStyle="1" w:styleId="afc">
    <w:name w:val="Текст сноски Знак"/>
    <w:basedOn w:val="a4"/>
    <w:link w:val="afb"/>
    <w:uiPriority w:val="99"/>
    <w:semiHidden/>
    <w:rsid w:val="00A1704E"/>
    <w:rPr>
      <w:rFonts w:ascii="Cambria" w:eastAsia="Times New Roman" w:hAnsi="Cambria" w:cs="Times New Roman"/>
      <w:sz w:val="20"/>
      <w:szCs w:val="20"/>
      <w:lang w:val="en-US"/>
    </w:rPr>
  </w:style>
  <w:style w:type="character" w:styleId="afd">
    <w:name w:val="footnote reference"/>
    <w:uiPriority w:val="99"/>
    <w:semiHidden/>
    <w:rsid w:val="00A1704E"/>
    <w:rPr>
      <w:vertAlign w:val="superscript"/>
    </w:rPr>
  </w:style>
  <w:style w:type="paragraph" w:customStyle="1" w:styleId="a1">
    <w:name w:val="Нумерованый список"/>
    <w:link w:val="afe"/>
    <w:qFormat/>
    <w:rsid w:val="00A1704E"/>
    <w:pPr>
      <w:widowControl w:val="0"/>
      <w:numPr>
        <w:numId w:val="2"/>
      </w:numPr>
      <w:spacing w:after="120" w:line="264" w:lineRule="auto"/>
    </w:pPr>
    <w:rPr>
      <w:rFonts w:ascii="Calibri" w:eastAsia="Times New Roman" w:hAnsi="Calibri" w:cs="Calibri"/>
      <w:lang w:eastAsia="hi-IN" w:bidi="hi-IN"/>
    </w:rPr>
  </w:style>
  <w:style w:type="character" w:customStyle="1" w:styleId="afe">
    <w:name w:val="Нумерованый список Знак"/>
    <w:link w:val="a1"/>
    <w:locked/>
    <w:rsid w:val="00A1704E"/>
    <w:rPr>
      <w:rFonts w:ascii="Calibri" w:eastAsia="Times New Roman" w:hAnsi="Calibri" w:cs="Calibri"/>
      <w:lang w:eastAsia="hi-IN" w:bidi="hi-IN"/>
    </w:rPr>
  </w:style>
  <w:style w:type="character" w:styleId="aff">
    <w:name w:val="annotation reference"/>
    <w:uiPriority w:val="99"/>
    <w:semiHidden/>
    <w:rsid w:val="00A1704E"/>
    <w:rPr>
      <w:sz w:val="16"/>
      <w:szCs w:val="16"/>
    </w:rPr>
  </w:style>
  <w:style w:type="paragraph" w:styleId="aff0">
    <w:name w:val="annotation text"/>
    <w:basedOn w:val="a2"/>
    <w:link w:val="aff1"/>
    <w:uiPriority w:val="99"/>
    <w:semiHidden/>
    <w:rsid w:val="00A1704E"/>
    <w:rPr>
      <w:rFonts w:cs="Times New Roman"/>
      <w:sz w:val="20"/>
      <w:szCs w:val="20"/>
    </w:rPr>
  </w:style>
  <w:style w:type="character" w:customStyle="1" w:styleId="aff1">
    <w:name w:val="Текст примечания Знак"/>
    <w:basedOn w:val="a4"/>
    <w:link w:val="aff0"/>
    <w:uiPriority w:val="99"/>
    <w:semiHidden/>
    <w:rsid w:val="00A1704E"/>
    <w:rPr>
      <w:rFonts w:ascii="Garamond" w:eastAsia="Times New Roman" w:hAnsi="Garamond" w:cs="Times New Roman"/>
      <w:sz w:val="20"/>
      <w:szCs w:val="20"/>
      <w:lang w:val="en-AU"/>
    </w:rPr>
  </w:style>
  <w:style w:type="paragraph" w:styleId="aff2">
    <w:name w:val="annotation subject"/>
    <w:basedOn w:val="aff0"/>
    <w:next w:val="aff0"/>
    <w:link w:val="aff3"/>
    <w:uiPriority w:val="99"/>
    <w:semiHidden/>
    <w:rsid w:val="00A1704E"/>
    <w:rPr>
      <w:b/>
      <w:bCs/>
    </w:rPr>
  </w:style>
  <w:style w:type="character" w:customStyle="1" w:styleId="aff3">
    <w:name w:val="Тема примечания Знак"/>
    <w:basedOn w:val="aff1"/>
    <w:link w:val="aff2"/>
    <w:uiPriority w:val="99"/>
    <w:semiHidden/>
    <w:rsid w:val="00A1704E"/>
    <w:rPr>
      <w:rFonts w:ascii="Garamond" w:eastAsia="Times New Roman" w:hAnsi="Garamond" w:cs="Times New Roman"/>
      <w:b/>
      <w:bCs/>
      <w:sz w:val="20"/>
      <w:szCs w:val="20"/>
      <w:lang w:val="en-AU"/>
    </w:rPr>
  </w:style>
  <w:style w:type="paragraph" w:customStyle="1" w:styleId="aff4">
    <w:name w:val="Абзац основной"/>
    <w:link w:val="aff5"/>
    <w:qFormat/>
    <w:rsid w:val="00A1704E"/>
    <w:pPr>
      <w:spacing w:after="60" w:line="264" w:lineRule="auto"/>
      <w:ind w:firstLine="709"/>
      <w:jc w:val="both"/>
    </w:pPr>
    <w:rPr>
      <w:rFonts w:ascii="Calibri" w:eastAsia="Times New Roman" w:hAnsi="Calibri" w:cs="Times New Roman"/>
    </w:rPr>
  </w:style>
  <w:style w:type="character" w:customStyle="1" w:styleId="aff5">
    <w:name w:val="Абзац основной Знак"/>
    <w:link w:val="aff4"/>
    <w:locked/>
    <w:rsid w:val="00A1704E"/>
    <w:rPr>
      <w:rFonts w:ascii="Calibri" w:eastAsia="Times New Roman" w:hAnsi="Calibri" w:cs="Times New Roman"/>
    </w:rPr>
  </w:style>
  <w:style w:type="paragraph" w:customStyle="1" w:styleId="17">
    <w:name w:val="Цитата 1"/>
    <w:next w:val="aff4"/>
    <w:link w:val="18"/>
    <w:uiPriority w:val="99"/>
    <w:rsid w:val="00A1704E"/>
    <w:pPr>
      <w:spacing w:after="60" w:line="264" w:lineRule="auto"/>
      <w:ind w:firstLine="709"/>
      <w:jc w:val="both"/>
    </w:pPr>
    <w:rPr>
      <w:rFonts w:ascii="Calibri" w:eastAsia="Times New Roman" w:hAnsi="Calibri" w:cs="Times New Roman"/>
      <w:i/>
      <w:iCs/>
    </w:rPr>
  </w:style>
  <w:style w:type="character" w:customStyle="1" w:styleId="18">
    <w:name w:val="Цитата 1 Знак"/>
    <w:link w:val="17"/>
    <w:uiPriority w:val="99"/>
    <w:locked/>
    <w:rsid w:val="00A1704E"/>
    <w:rPr>
      <w:rFonts w:ascii="Calibri" w:eastAsia="Times New Roman" w:hAnsi="Calibri" w:cs="Times New Roman"/>
      <w:i/>
      <w:iCs/>
    </w:rPr>
  </w:style>
  <w:style w:type="paragraph" w:styleId="aff6">
    <w:name w:val="Normal (Web)"/>
    <w:basedOn w:val="a2"/>
    <w:uiPriority w:val="99"/>
    <w:rsid w:val="00A1704E"/>
    <w:pPr>
      <w:spacing w:before="100" w:beforeAutospacing="1" w:after="100" w:afterAutospacing="1"/>
      <w:jc w:val="left"/>
    </w:pPr>
    <w:rPr>
      <w:sz w:val="24"/>
      <w:szCs w:val="24"/>
      <w:lang w:val="ru-RU" w:eastAsia="ru-RU"/>
    </w:rPr>
  </w:style>
  <w:style w:type="paragraph" w:customStyle="1" w:styleId="BodyText21">
    <w:name w:val="Body Text 21"/>
    <w:basedOn w:val="a2"/>
    <w:rsid w:val="00A1704E"/>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textAlignment w:val="baseline"/>
    </w:pPr>
    <w:rPr>
      <w:sz w:val="24"/>
      <w:szCs w:val="24"/>
      <w:lang w:val="ru-RU" w:eastAsia="ru-RU"/>
    </w:rPr>
  </w:style>
  <w:style w:type="paragraph" w:customStyle="1" w:styleId="Normal-N">
    <w:name w:val="Normal-N"/>
    <w:basedOn w:val="a2"/>
    <w:rsid w:val="00A1704E"/>
    <w:pPr>
      <w:tabs>
        <w:tab w:val="left" w:pos="1080"/>
      </w:tabs>
      <w:overflowPunct w:val="0"/>
      <w:autoSpaceDE w:val="0"/>
      <w:autoSpaceDN w:val="0"/>
      <w:adjustRightInd w:val="0"/>
      <w:spacing w:after="240"/>
      <w:ind w:left="792" w:hanging="432"/>
      <w:jc w:val="left"/>
      <w:textAlignment w:val="baseline"/>
    </w:pPr>
    <w:rPr>
      <w:rFonts w:ascii="Arial" w:hAnsi="Arial" w:cs="Arial"/>
      <w:lang w:val="ru-RU" w:eastAsia="ru-RU"/>
    </w:rPr>
  </w:style>
  <w:style w:type="character" w:customStyle="1" w:styleId="FontStyle277">
    <w:name w:val="Font Style277"/>
    <w:uiPriority w:val="99"/>
    <w:rsid w:val="00A1704E"/>
    <w:rPr>
      <w:rFonts w:ascii="Times New Roman" w:hAnsi="Times New Roman" w:cs="Times New Roman"/>
      <w:sz w:val="22"/>
      <w:szCs w:val="22"/>
    </w:rPr>
  </w:style>
  <w:style w:type="character" w:styleId="aff7">
    <w:name w:val="Strong"/>
    <w:uiPriority w:val="99"/>
    <w:qFormat/>
    <w:rsid w:val="00A1704E"/>
    <w:rPr>
      <w:b/>
      <w:bCs/>
    </w:rPr>
  </w:style>
  <w:style w:type="paragraph" w:styleId="HTML">
    <w:name w:val="HTML Preformatted"/>
    <w:basedOn w:val="a2"/>
    <w:link w:val="HTML0"/>
    <w:uiPriority w:val="99"/>
    <w:rsid w:val="00A1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sz w:val="20"/>
      <w:szCs w:val="20"/>
      <w:lang w:val="x-none" w:eastAsia="x-none"/>
    </w:rPr>
  </w:style>
  <w:style w:type="character" w:customStyle="1" w:styleId="HTML0">
    <w:name w:val="Стандартный HTML Знак"/>
    <w:basedOn w:val="a4"/>
    <w:link w:val="HTML"/>
    <w:uiPriority w:val="99"/>
    <w:rsid w:val="00A1704E"/>
    <w:rPr>
      <w:rFonts w:ascii="Courier New" w:eastAsia="Times New Roman" w:hAnsi="Courier New" w:cs="Times New Roman"/>
      <w:sz w:val="20"/>
      <w:szCs w:val="20"/>
      <w:lang w:val="x-none" w:eastAsia="x-none"/>
    </w:rPr>
  </w:style>
  <w:style w:type="table" w:styleId="aff8">
    <w:name w:val="Table Grid"/>
    <w:basedOn w:val="a5"/>
    <w:uiPriority w:val="99"/>
    <w:rsid w:val="00A1704E"/>
    <w:rPr>
      <w:rFonts w:ascii="Garamond" w:eastAsia="Times New Roman" w:hAnsi="Garamond" w:cs="Garamond"/>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Document Map"/>
    <w:basedOn w:val="a2"/>
    <w:link w:val="affa"/>
    <w:uiPriority w:val="99"/>
    <w:semiHidden/>
    <w:rsid w:val="00A1704E"/>
    <w:rPr>
      <w:rFonts w:ascii="Tahoma" w:hAnsi="Tahoma" w:cs="Times New Roman"/>
      <w:sz w:val="16"/>
      <w:szCs w:val="16"/>
    </w:rPr>
  </w:style>
  <w:style w:type="character" w:customStyle="1" w:styleId="affa">
    <w:name w:val="Схема документа Знак"/>
    <w:basedOn w:val="a4"/>
    <w:link w:val="aff9"/>
    <w:uiPriority w:val="99"/>
    <w:semiHidden/>
    <w:rsid w:val="00A1704E"/>
    <w:rPr>
      <w:rFonts w:ascii="Tahoma" w:eastAsia="Times New Roman" w:hAnsi="Tahoma" w:cs="Times New Roman"/>
      <w:sz w:val="16"/>
      <w:szCs w:val="16"/>
      <w:lang w:val="en-AU"/>
    </w:rPr>
  </w:style>
  <w:style w:type="paragraph" w:customStyle="1" w:styleId="1-21">
    <w:name w:val="Средняя сетка 1 - Акцент 21"/>
    <w:basedOn w:val="a2"/>
    <w:link w:val="1-2"/>
    <w:uiPriority w:val="99"/>
    <w:qFormat/>
    <w:rsid w:val="00A1704E"/>
    <w:pPr>
      <w:numPr>
        <w:numId w:val="8"/>
      </w:numPr>
      <w:spacing w:before="120" w:after="120"/>
    </w:pPr>
    <w:rPr>
      <w:rFonts w:ascii="Arial" w:hAnsi="Arial" w:cs="Times New Roman"/>
      <w:sz w:val="20"/>
      <w:szCs w:val="20"/>
      <w:lang w:val="en-US"/>
    </w:rPr>
  </w:style>
  <w:style w:type="paragraph" w:customStyle="1" w:styleId="Tab-Text">
    <w:name w:val="Tab-Text"/>
    <w:basedOn w:val="a2"/>
    <w:rsid w:val="00A1704E"/>
    <w:pPr>
      <w:spacing w:before="20" w:after="20"/>
      <w:ind w:left="28" w:right="28"/>
    </w:pPr>
    <w:rPr>
      <w:rFonts w:ascii="Arial" w:hAnsi="Arial" w:cs="Arial"/>
      <w:sz w:val="20"/>
      <w:szCs w:val="20"/>
      <w:lang w:val="ru-RU" w:eastAsia="de-DE"/>
    </w:rPr>
  </w:style>
  <w:style w:type="paragraph" w:customStyle="1" w:styleId="Tableheader">
    <w:name w:val="Table header"/>
    <w:basedOn w:val="a2"/>
    <w:rsid w:val="00A1704E"/>
    <w:pPr>
      <w:keepNext/>
      <w:spacing w:before="120" w:after="120" w:line="280" w:lineRule="exact"/>
      <w:ind w:left="720"/>
    </w:pPr>
    <w:rPr>
      <w:rFonts w:ascii="Arial" w:hAnsi="Arial" w:cs="Arial"/>
      <w:b/>
      <w:bCs/>
      <w:sz w:val="18"/>
      <w:szCs w:val="18"/>
      <w:lang w:val="ru-RU"/>
    </w:rPr>
  </w:style>
  <w:style w:type="paragraph" w:styleId="affb">
    <w:name w:val="caption"/>
    <w:basedOn w:val="a2"/>
    <w:next w:val="a2"/>
    <w:uiPriority w:val="99"/>
    <w:qFormat/>
    <w:rsid w:val="00A1704E"/>
    <w:pPr>
      <w:keepNext/>
      <w:keepLines/>
      <w:spacing w:before="120" w:after="120"/>
      <w:ind w:left="720"/>
    </w:pPr>
    <w:rPr>
      <w:rFonts w:ascii="Arial" w:hAnsi="Arial" w:cs="Arial"/>
      <w:b/>
      <w:bCs/>
      <w:sz w:val="20"/>
      <w:szCs w:val="20"/>
      <w:lang w:val="ru-RU"/>
    </w:rPr>
  </w:style>
  <w:style w:type="character" w:customStyle="1" w:styleId="1-2">
    <w:name w:val="Средняя сетка 1 - Акцент 2 Знак"/>
    <w:link w:val="1-21"/>
    <w:uiPriority w:val="99"/>
    <w:locked/>
    <w:rsid w:val="00A1704E"/>
    <w:rPr>
      <w:rFonts w:ascii="Arial" w:eastAsia="Times New Roman" w:hAnsi="Arial" w:cs="Times New Roman"/>
      <w:sz w:val="20"/>
      <w:szCs w:val="20"/>
      <w:lang w:val="en-US"/>
    </w:rPr>
  </w:style>
  <w:style w:type="paragraph" w:customStyle="1" w:styleId="11">
    <w:name w:val="_Нумерованный 1"/>
    <w:basedOn w:val="a2"/>
    <w:link w:val="110"/>
    <w:qFormat/>
    <w:rsid w:val="00A1704E"/>
    <w:pPr>
      <w:widowControl w:val="0"/>
      <w:numPr>
        <w:numId w:val="10"/>
      </w:numPr>
      <w:autoSpaceDN w:val="0"/>
      <w:adjustRightInd w:val="0"/>
      <w:spacing w:line="360" w:lineRule="atLeast"/>
      <w:textAlignment w:val="baseline"/>
    </w:pPr>
    <w:rPr>
      <w:rFonts w:ascii="Times New Roman" w:hAnsi="Times New Roman" w:cs="Times New Roman"/>
      <w:sz w:val="24"/>
      <w:szCs w:val="24"/>
      <w:lang w:val="x-none" w:eastAsia="x-none"/>
    </w:rPr>
  </w:style>
  <w:style w:type="paragraph" w:customStyle="1" w:styleId="22">
    <w:name w:val="_Нумерованный 2"/>
    <w:basedOn w:val="11"/>
    <w:link w:val="210"/>
    <w:qFormat/>
    <w:rsid w:val="00A1704E"/>
    <w:pPr>
      <w:numPr>
        <w:ilvl w:val="1"/>
      </w:numPr>
    </w:pPr>
  </w:style>
  <w:style w:type="paragraph" w:customStyle="1" w:styleId="31">
    <w:name w:val="_Нумерованный 3"/>
    <w:basedOn w:val="22"/>
    <w:qFormat/>
    <w:rsid w:val="00A1704E"/>
    <w:pPr>
      <w:numPr>
        <w:ilvl w:val="2"/>
      </w:numPr>
      <w:tabs>
        <w:tab w:val="clear" w:pos="-624"/>
        <w:tab w:val="num" w:pos="360"/>
      </w:tabs>
      <w:ind w:left="360" w:hanging="360"/>
    </w:pPr>
  </w:style>
  <w:style w:type="character" w:customStyle="1" w:styleId="110">
    <w:name w:val="_Нумерованный 1 Знак1"/>
    <w:link w:val="11"/>
    <w:locked/>
    <w:rsid w:val="00A1704E"/>
    <w:rPr>
      <w:rFonts w:eastAsia="Times New Roman" w:cs="Times New Roman"/>
      <w:lang w:val="x-none" w:eastAsia="x-none"/>
    </w:rPr>
  </w:style>
  <w:style w:type="character" w:customStyle="1" w:styleId="210">
    <w:name w:val="_Нумерованный 2 Знак1"/>
    <w:link w:val="22"/>
    <w:locked/>
    <w:rsid w:val="00A1704E"/>
    <w:rPr>
      <w:rFonts w:eastAsia="Times New Roman" w:cs="Times New Roman"/>
      <w:lang w:val="x-none" w:eastAsia="x-none"/>
    </w:rPr>
  </w:style>
  <w:style w:type="paragraph" w:customStyle="1" w:styleId="1">
    <w:name w:val="Раздел 1"/>
    <w:next w:val="aff4"/>
    <w:qFormat/>
    <w:rsid w:val="00A1704E"/>
    <w:pPr>
      <w:keepNext/>
      <w:widowControl w:val="0"/>
      <w:numPr>
        <w:numId w:val="11"/>
      </w:numPr>
      <w:suppressAutoHyphens/>
      <w:spacing w:before="240" w:after="120" w:line="264" w:lineRule="auto"/>
      <w:jc w:val="both"/>
      <w:outlineLvl w:val="1"/>
    </w:pPr>
    <w:rPr>
      <w:rFonts w:ascii="Calibri" w:eastAsia="DejaVu Sans" w:hAnsi="Calibri" w:cs="DejaVu Sans"/>
      <w:b/>
      <w:bCs/>
      <w:kern w:val="1"/>
      <w:sz w:val="28"/>
      <w:szCs w:val="28"/>
      <w:lang w:eastAsia="hi-IN" w:bidi="hi-IN"/>
    </w:rPr>
  </w:style>
  <w:style w:type="paragraph" w:customStyle="1" w:styleId="2">
    <w:name w:val="Раздел 2"/>
    <w:basedOn w:val="1"/>
    <w:next w:val="aff4"/>
    <w:qFormat/>
    <w:rsid w:val="00A1704E"/>
    <w:pPr>
      <w:numPr>
        <w:ilvl w:val="1"/>
      </w:numPr>
    </w:pPr>
    <w:rPr>
      <w:bCs w:val="0"/>
      <w:sz w:val="24"/>
      <w:szCs w:val="24"/>
    </w:rPr>
  </w:style>
  <w:style w:type="paragraph" w:customStyle="1" w:styleId="3">
    <w:name w:val="Раздел 3"/>
    <w:next w:val="aff4"/>
    <w:qFormat/>
    <w:rsid w:val="00A1704E"/>
    <w:pPr>
      <w:numPr>
        <w:ilvl w:val="2"/>
        <w:numId w:val="11"/>
      </w:numPr>
      <w:spacing w:before="240" w:after="120" w:line="276" w:lineRule="auto"/>
    </w:pPr>
    <w:rPr>
      <w:rFonts w:ascii="Calibri" w:eastAsia="DejaVu Sans" w:hAnsi="Calibri" w:cs="DejaVu Sans"/>
      <w:b/>
      <w:i/>
      <w:kern w:val="1"/>
      <w:lang w:eastAsia="hi-IN" w:bidi="hi-IN"/>
    </w:rPr>
  </w:style>
  <w:style w:type="paragraph" w:customStyle="1" w:styleId="4">
    <w:name w:val="Раздел 4"/>
    <w:next w:val="aff4"/>
    <w:qFormat/>
    <w:rsid w:val="00A1704E"/>
    <w:pPr>
      <w:numPr>
        <w:ilvl w:val="3"/>
        <w:numId w:val="11"/>
      </w:numPr>
      <w:spacing w:before="240" w:after="120" w:line="276" w:lineRule="auto"/>
    </w:pPr>
    <w:rPr>
      <w:rFonts w:ascii="Calibri" w:eastAsia="DejaVu Sans" w:hAnsi="Calibri" w:cs="DejaVu Sans"/>
      <w:b/>
      <w:i/>
      <w:kern w:val="1"/>
      <w:lang w:eastAsia="hi-IN" w:bidi="hi-IN"/>
    </w:rPr>
  </w:style>
  <w:style w:type="paragraph" w:customStyle="1" w:styleId="-11">
    <w:name w:val="Цветной список - Акцент 11"/>
    <w:basedOn w:val="a2"/>
    <w:uiPriority w:val="34"/>
    <w:qFormat/>
    <w:rsid w:val="00A1704E"/>
    <w:pPr>
      <w:spacing w:after="200" w:line="276" w:lineRule="auto"/>
      <w:ind w:left="720"/>
      <w:contextualSpacing/>
      <w:jc w:val="left"/>
    </w:pPr>
    <w:rPr>
      <w:rFonts w:ascii="Cambria" w:hAnsi="Cambria" w:cs="Times New Roman"/>
      <w:lang w:val="en-US" w:bidi="en-US"/>
    </w:rPr>
  </w:style>
  <w:style w:type="paragraph" w:styleId="affc">
    <w:name w:val="List Paragraph"/>
    <w:aliases w:val="Основной текст разделов"/>
    <w:basedOn w:val="a2"/>
    <w:link w:val="affd"/>
    <w:uiPriority w:val="34"/>
    <w:qFormat/>
    <w:rsid w:val="00A1704E"/>
    <w:pPr>
      <w:spacing w:before="120" w:after="120"/>
      <w:ind w:left="1080" w:hanging="360"/>
    </w:pPr>
    <w:rPr>
      <w:rFonts w:ascii="Arial" w:hAnsi="Arial" w:cs="Times New Roman"/>
      <w:sz w:val="20"/>
      <w:szCs w:val="20"/>
      <w:lang w:val="en-US"/>
    </w:rPr>
  </w:style>
  <w:style w:type="character" w:customStyle="1" w:styleId="affd">
    <w:name w:val="Абзац списка Знак"/>
    <w:aliases w:val="Основной текст разделов Знак"/>
    <w:link w:val="affc"/>
    <w:uiPriority w:val="34"/>
    <w:locked/>
    <w:rsid w:val="00A1704E"/>
    <w:rPr>
      <w:rFonts w:ascii="Arial" w:eastAsia="Times New Roman" w:hAnsi="Arial" w:cs="Times New Roman"/>
      <w:sz w:val="20"/>
      <w:szCs w:val="20"/>
      <w:lang w:val="en-US"/>
    </w:rPr>
  </w:style>
  <w:style w:type="paragraph" w:customStyle="1" w:styleId="12">
    <w:name w:val="ТЗ1 заг с/н"/>
    <w:basedOn w:val="a2"/>
    <w:next w:val="a2"/>
    <w:autoRedefine/>
    <w:qFormat/>
    <w:rsid w:val="00A1704E"/>
    <w:pPr>
      <w:keepNext/>
      <w:keepLines/>
      <w:numPr>
        <w:numId w:val="13"/>
      </w:numPr>
      <w:spacing w:before="120" w:after="120"/>
      <w:jc w:val="left"/>
      <w:outlineLvl w:val="0"/>
    </w:pPr>
    <w:rPr>
      <w:rFonts w:ascii="Times New Roman" w:hAnsi="Times New Roman" w:cs="Times New Roman"/>
      <w:b/>
      <w:caps/>
      <w:sz w:val="24"/>
      <w:szCs w:val="24"/>
      <w:lang w:val="ru-RU" w:eastAsia="ru-RU"/>
    </w:rPr>
  </w:style>
  <w:style w:type="paragraph" w:customStyle="1" w:styleId="23">
    <w:name w:val="ТЗ2 заг с/н"/>
    <w:basedOn w:val="a2"/>
    <w:next w:val="a2"/>
    <w:autoRedefine/>
    <w:qFormat/>
    <w:rsid w:val="00A1704E"/>
    <w:pPr>
      <w:widowControl w:val="0"/>
      <w:numPr>
        <w:ilvl w:val="1"/>
        <w:numId w:val="13"/>
      </w:numPr>
      <w:spacing w:before="60"/>
      <w:ind w:right="17"/>
    </w:pPr>
    <w:rPr>
      <w:rFonts w:ascii="Times New Roman" w:hAnsi="Times New Roman" w:cs="Times New Roman"/>
      <w:sz w:val="24"/>
      <w:szCs w:val="24"/>
      <w:lang w:val="ru-RU" w:eastAsia="ru-RU"/>
    </w:rPr>
  </w:style>
  <w:style w:type="paragraph" w:customStyle="1" w:styleId="32">
    <w:name w:val="ТЗ3 заг с/н"/>
    <w:basedOn w:val="a2"/>
    <w:rsid w:val="00A1704E"/>
    <w:pPr>
      <w:widowControl w:val="0"/>
      <w:numPr>
        <w:ilvl w:val="2"/>
        <w:numId w:val="13"/>
      </w:numPr>
      <w:autoSpaceDE w:val="0"/>
      <w:autoSpaceDN w:val="0"/>
      <w:adjustRightInd w:val="0"/>
    </w:pPr>
    <w:rPr>
      <w:rFonts w:ascii="Times New Roman" w:hAnsi="Times New Roman" w:cs="Times New Roman"/>
      <w:sz w:val="24"/>
      <w:szCs w:val="20"/>
      <w:lang w:val="ru-RU" w:eastAsia="ru-RU"/>
    </w:rPr>
  </w:style>
  <w:style w:type="paragraph" w:customStyle="1" w:styleId="41">
    <w:name w:val="ТЗ4 заг с/н"/>
    <w:basedOn w:val="a2"/>
    <w:rsid w:val="00A1704E"/>
    <w:pPr>
      <w:widowControl w:val="0"/>
      <w:numPr>
        <w:ilvl w:val="3"/>
        <w:numId w:val="13"/>
      </w:numPr>
      <w:autoSpaceDE w:val="0"/>
      <w:autoSpaceDN w:val="0"/>
      <w:adjustRightInd w:val="0"/>
      <w:jc w:val="left"/>
    </w:pPr>
    <w:rPr>
      <w:rFonts w:ascii="Times New Roman" w:hAnsi="Times New Roman" w:cs="Times New Roman"/>
      <w:sz w:val="20"/>
      <w:szCs w:val="20"/>
      <w:lang w:val="ru-RU" w:eastAsia="ru-RU"/>
    </w:rPr>
  </w:style>
  <w:style w:type="character" w:customStyle="1" w:styleId="apple-converted-space">
    <w:name w:val="apple-converted-space"/>
    <w:basedOn w:val="a4"/>
    <w:rsid w:val="00A1704E"/>
  </w:style>
  <w:style w:type="paragraph" w:customStyle="1" w:styleId="ConsPlusNonformat">
    <w:name w:val="ConsPlusNonformat"/>
    <w:uiPriority w:val="99"/>
    <w:qFormat/>
    <w:rsid w:val="00A1704E"/>
    <w:pPr>
      <w:autoSpaceDE w:val="0"/>
      <w:autoSpaceDN w:val="0"/>
      <w:adjustRightInd w:val="0"/>
    </w:pPr>
    <w:rPr>
      <w:rFonts w:ascii="Courier New" w:eastAsia="Times New Roman" w:hAnsi="Courier New" w:cs="Courier New"/>
      <w:sz w:val="20"/>
      <w:szCs w:val="20"/>
      <w:lang w:eastAsia="ru-RU"/>
    </w:rPr>
  </w:style>
  <w:style w:type="paragraph" w:styleId="affe">
    <w:name w:val="Revision"/>
    <w:hidden/>
    <w:uiPriority w:val="99"/>
    <w:semiHidden/>
    <w:rsid w:val="00A1704E"/>
    <w:rPr>
      <w:rFonts w:ascii="Garamond" w:eastAsia="Times New Roman" w:hAnsi="Garamond" w:cs="Garamond"/>
      <w:sz w:val="22"/>
      <w:szCs w:val="22"/>
      <w:lang w:val="en-AU"/>
    </w:rPr>
  </w:style>
  <w:style w:type="paragraph" w:customStyle="1" w:styleId="a">
    <w:name w:val="Текст абзаца"/>
    <w:basedOn w:val="affc"/>
    <w:qFormat/>
    <w:rsid w:val="00A1704E"/>
    <w:pPr>
      <w:numPr>
        <w:ilvl w:val="1"/>
        <w:numId w:val="19"/>
      </w:numPr>
      <w:spacing w:before="0" w:after="0"/>
      <w:contextualSpacing/>
    </w:pPr>
    <w:rPr>
      <w:rFonts w:ascii="Times New Roman" w:hAnsi="Times New Roman"/>
      <w:color w:val="000000"/>
      <w:sz w:val="28"/>
      <w:szCs w:val="28"/>
      <w:lang w:val="ru-RU" w:eastAsia="ru-RU"/>
    </w:rPr>
  </w:style>
  <w:style w:type="paragraph" w:customStyle="1" w:styleId="a0">
    <w:name w:val="Текст абзаца. Подпункт"/>
    <w:basedOn w:val="a"/>
    <w:qFormat/>
    <w:rsid w:val="00A1704E"/>
    <w:pPr>
      <w:numPr>
        <w:ilvl w:val="2"/>
      </w:numPr>
      <w:tabs>
        <w:tab w:val="num" w:pos="360"/>
      </w:tabs>
    </w:pPr>
  </w:style>
  <w:style w:type="table" w:customStyle="1" w:styleId="19">
    <w:name w:val="Сетка таблицы1"/>
    <w:basedOn w:val="a5"/>
    <w:next w:val="aff8"/>
    <w:uiPriority w:val="59"/>
    <w:rsid w:val="00A1704E"/>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FollowedHyperlink"/>
    <w:basedOn w:val="a4"/>
    <w:uiPriority w:val="99"/>
    <w:semiHidden/>
    <w:unhideWhenUsed/>
    <w:rsid w:val="00A1704E"/>
    <w:rPr>
      <w:color w:val="954F72" w:themeColor="followedHyperlink"/>
      <w:u w:val="single"/>
    </w:rPr>
  </w:style>
  <w:style w:type="paragraph" w:customStyle="1" w:styleId="a00">
    <w:name w:val="a0"/>
    <w:basedOn w:val="a2"/>
    <w:rsid w:val="00A1704E"/>
    <w:pPr>
      <w:spacing w:before="100" w:beforeAutospacing="1" w:after="100" w:afterAutospacing="1"/>
      <w:jc w:val="left"/>
    </w:pPr>
    <w:rPr>
      <w:rFonts w:ascii="Times New Roman" w:hAnsi="Times New Roman" w:cs="Times New Roman"/>
      <w:sz w:val="24"/>
      <w:szCs w:val="24"/>
      <w:lang w:val="ru-RU" w:eastAsia="ru-RU"/>
    </w:rPr>
  </w:style>
  <w:style w:type="paragraph" w:customStyle="1" w:styleId="30">
    <w:name w:val="_Внутри_второго_документа_нумерованный_3"/>
    <w:basedOn w:val="a2"/>
    <w:rsid w:val="00A1704E"/>
    <w:pPr>
      <w:numPr>
        <w:ilvl w:val="2"/>
        <w:numId w:val="29"/>
      </w:numPr>
      <w:tabs>
        <w:tab w:val="left" w:pos="1418"/>
      </w:tabs>
      <w:suppressAutoHyphens/>
      <w:spacing w:line="360" w:lineRule="auto"/>
      <w:ind w:left="0" w:firstLine="851"/>
    </w:pPr>
    <w:rPr>
      <w:rFonts w:ascii="Times New Roman" w:hAnsi="Times New Roman" w:cs="Times New Roman"/>
      <w:sz w:val="24"/>
      <w:szCs w:val="24"/>
      <w:lang w:val="ru-RU" w:eastAsia="ru-RU"/>
    </w:rPr>
  </w:style>
  <w:style w:type="paragraph" w:customStyle="1" w:styleId="40">
    <w:name w:val="_Внутри_второго_документа_нумерованный_4"/>
    <w:basedOn w:val="a2"/>
    <w:rsid w:val="00A1704E"/>
    <w:pPr>
      <w:numPr>
        <w:ilvl w:val="3"/>
        <w:numId w:val="29"/>
      </w:numPr>
      <w:tabs>
        <w:tab w:val="left" w:pos="1588"/>
      </w:tabs>
      <w:suppressAutoHyphens/>
      <w:spacing w:line="360" w:lineRule="auto"/>
      <w:ind w:left="0" w:firstLine="851"/>
    </w:pPr>
    <w:rPr>
      <w:rFonts w:ascii="Times New Roman" w:hAnsi="Times New Roman" w:cs="Times New Roman"/>
      <w:sz w:val="24"/>
      <w:szCs w:val="24"/>
      <w:lang w:val="ru-RU" w:eastAsia="ru-RU"/>
    </w:rPr>
  </w:style>
  <w:style w:type="paragraph" w:customStyle="1" w:styleId="5">
    <w:name w:val="_Внутри_второго_документа_нумерованный_5"/>
    <w:basedOn w:val="a2"/>
    <w:rsid w:val="00A1704E"/>
    <w:pPr>
      <w:numPr>
        <w:ilvl w:val="4"/>
        <w:numId w:val="29"/>
      </w:numPr>
      <w:tabs>
        <w:tab w:val="left" w:pos="1758"/>
      </w:tabs>
      <w:suppressAutoHyphens/>
      <w:spacing w:line="360" w:lineRule="auto"/>
      <w:ind w:left="0" w:firstLine="851"/>
    </w:pPr>
    <w:rPr>
      <w:rFonts w:ascii="Times New Roman" w:hAnsi="Times New Roman" w:cs="Times New Roman"/>
      <w:sz w:val="24"/>
      <w:szCs w:val="24"/>
      <w:lang w:val="ru-RU" w:eastAsia="ru-RU"/>
    </w:rPr>
  </w:style>
  <w:style w:type="paragraph" w:customStyle="1" w:styleId="20">
    <w:name w:val="_Внутри_второго_документа_нумерованный_2"/>
    <w:basedOn w:val="a2"/>
    <w:rsid w:val="00A1704E"/>
    <w:pPr>
      <w:numPr>
        <w:ilvl w:val="1"/>
        <w:numId w:val="29"/>
      </w:numPr>
      <w:tabs>
        <w:tab w:val="left" w:pos="1304"/>
      </w:tabs>
      <w:suppressAutoHyphens/>
      <w:spacing w:line="360" w:lineRule="auto"/>
      <w:ind w:left="0" w:firstLine="851"/>
    </w:pPr>
    <w:rPr>
      <w:rFonts w:ascii="Times New Roman" w:hAnsi="Times New Roman" w:cs="Times New Roman"/>
      <w:sz w:val="24"/>
      <w:szCs w:val="24"/>
      <w:lang w:val="ru-RU" w:eastAsia="ru-RU"/>
    </w:rPr>
  </w:style>
  <w:style w:type="paragraph" w:customStyle="1" w:styleId="6">
    <w:name w:val="_Внутри_второго_документа_нумерованный_6"/>
    <w:basedOn w:val="a2"/>
    <w:rsid w:val="00A1704E"/>
    <w:pPr>
      <w:numPr>
        <w:ilvl w:val="5"/>
        <w:numId w:val="29"/>
      </w:numPr>
      <w:tabs>
        <w:tab w:val="left" w:pos="1928"/>
      </w:tabs>
      <w:suppressAutoHyphens/>
      <w:spacing w:line="360" w:lineRule="auto"/>
      <w:ind w:left="0" w:firstLine="851"/>
    </w:pPr>
    <w:rPr>
      <w:rFonts w:ascii="Times New Roman" w:hAnsi="Times New Roman" w:cs="Times New Roman"/>
      <w:sz w:val="24"/>
      <w:szCs w:val="24"/>
      <w:lang w:val="ru-RU" w:eastAsia="ru-RU"/>
    </w:rPr>
  </w:style>
  <w:style w:type="paragraph" w:customStyle="1" w:styleId="afff0">
    <w:name w:val="ГОСТ_Текст"/>
    <w:uiPriority w:val="99"/>
    <w:qFormat/>
    <w:rsid w:val="00A1704E"/>
    <w:pPr>
      <w:spacing w:before="60" w:after="60"/>
      <w:ind w:firstLine="709"/>
      <w:jc w:val="both"/>
    </w:pPr>
    <w:rPr>
      <w:rFonts w:eastAsia="Times New Roman" w:cs="Times New Roman"/>
      <w:sz w:val="28"/>
      <w:lang w:eastAsia="ru-RU"/>
    </w:rPr>
  </w:style>
  <w:style w:type="paragraph" w:customStyle="1" w:styleId="21">
    <w:name w:val="_Маркированный список уровня 2"/>
    <w:basedOn w:val="a2"/>
    <w:link w:val="2a"/>
    <w:qFormat/>
    <w:rsid w:val="00A1704E"/>
    <w:pPr>
      <w:numPr>
        <w:numId w:val="31"/>
      </w:numPr>
      <w:autoSpaceDN w:val="0"/>
      <w:adjustRightInd w:val="0"/>
      <w:spacing w:line="360" w:lineRule="auto"/>
      <w:ind w:left="1418" w:hanging="284"/>
      <w:contextualSpacing/>
      <w:textAlignment w:val="baseline"/>
    </w:pPr>
    <w:rPr>
      <w:rFonts w:ascii="Times New Roman" w:hAnsi="Times New Roman" w:cs="Times New Roman"/>
      <w:sz w:val="24"/>
      <w:szCs w:val="24"/>
      <w:lang w:val="ru-RU" w:eastAsia="ru-RU"/>
    </w:rPr>
  </w:style>
  <w:style w:type="character" w:customStyle="1" w:styleId="2a">
    <w:name w:val="_Маркированный список уровня 2 Знак"/>
    <w:link w:val="21"/>
    <w:rsid w:val="00A1704E"/>
    <w:rPr>
      <w:rFonts w:eastAsia="Times New Roman" w:cs="Times New Roman"/>
      <w:lang w:eastAsia="ru-RU"/>
    </w:rPr>
  </w:style>
  <w:style w:type="paragraph" w:customStyle="1" w:styleId="10">
    <w:name w:val="_Табл_Текст_Маркир1"/>
    <w:basedOn w:val="a2"/>
    <w:rsid w:val="00A1704E"/>
    <w:pPr>
      <w:numPr>
        <w:numId w:val="32"/>
      </w:numPr>
      <w:autoSpaceDN w:val="0"/>
      <w:adjustRightInd w:val="0"/>
      <w:jc w:val="left"/>
    </w:pPr>
    <w:rPr>
      <w:rFonts w:ascii="Times New Roman" w:eastAsia="Calibri" w:hAnsi="Times New Roman" w:cs="Times New Roman"/>
      <w:bCs/>
      <w:sz w:val="24"/>
      <w:szCs w:val="24"/>
      <w:lang w:val="ru-RU" w:eastAsia="ru-RU"/>
    </w:rPr>
  </w:style>
  <w:style w:type="paragraph" w:customStyle="1" w:styleId="afff1">
    <w:name w:val="_Основной с красной строки"/>
    <w:basedOn w:val="a2"/>
    <w:link w:val="afff2"/>
    <w:qFormat/>
    <w:rsid w:val="00A1704E"/>
    <w:pPr>
      <w:autoSpaceDN w:val="0"/>
      <w:adjustRightInd w:val="0"/>
      <w:spacing w:line="360" w:lineRule="auto"/>
      <w:ind w:firstLine="851"/>
      <w:textAlignment w:val="baseline"/>
    </w:pPr>
    <w:rPr>
      <w:rFonts w:ascii="Times New Roman" w:hAnsi="Times New Roman" w:cs="Times New Roman"/>
      <w:sz w:val="24"/>
      <w:szCs w:val="24"/>
      <w:lang w:val="ru-RU" w:eastAsia="ru-RU"/>
    </w:rPr>
  </w:style>
  <w:style w:type="character" w:customStyle="1" w:styleId="afff2">
    <w:name w:val="_Основной с красной строки Знак"/>
    <w:link w:val="afff1"/>
    <w:locked/>
    <w:rsid w:val="00A1704E"/>
    <w:rPr>
      <w:rFonts w:eastAsia="Times New Roman" w:cs="Times New Roman"/>
      <w:lang w:eastAsia="ru-RU"/>
    </w:rPr>
  </w:style>
  <w:style w:type="paragraph" w:customStyle="1" w:styleId="afff3">
    <w:name w:val="_Табл_Заголовок"/>
    <w:basedOn w:val="a2"/>
    <w:rsid w:val="00A1704E"/>
    <w:pPr>
      <w:spacing w:before="120" w:after="120"/>
      <w:jc w:val="center"/>
    </w:pPr>
    <w:rPr>
      <w:rFonts w:ascii="Times New Roman" w:hAnsi="Times New Roman" w:cs="Times New Roman"/>
      <w:sz w:val="24"/>
      <w:szCs w:val="24"/>
      <w:lang w:val="ru-RU" w:eastAsia="ru-RU"/>
    </w:rPr>
  </w:style>
  <w:style w:type="paragraph" w:customStyle="1" w:styleId="afff4">
    <w:name w:val="_Табл_Название"/>
    <w:basedOn w:val="a2"/>
    <w:qFormat/>
    <w:rsid w:val="00A1704E"/>
    <w:pPr>
      <w:keepNext/>
      <w:keepLines/>
      <w:suppressAutoHyphens/>
      <w:autoSpaceDN w:val="0"/>
      <w:adjustRightInd w:val="0"/>
      <w:spacing w:before="240" w:after="240"/>
      <w:jc w:val="left"/>
      <w:textAlignment w:val="baseline"/>
    </w:pPr>
    <w:rPr>
      <w:rFonts w:ascii="Times New Roman" w:hAnsi="Times New Roman" w:cs="Times New Roman"/>
      <w:sz w:val="24"/>
      <w:szCs w:val="24"/>
      <w:lang w:val="ru-RU" w:eastAsia="ru-RU"/>
    </w:rPr>
  </w:style>
  <w:style w:type="paragraph" w:customStyle="1" w:styleId="afff5">
    <w:name w:val="_Табл_Текст_лев"/>
    <w:basedOn w:val="a2"/>
    <w:rsid w:val="00A1704E"/>
    <w:pPr>
      <w:jc w:val="left"/>
    </w:pPr>
    <w:rPr>
      <w:rFonts w:ascii="Times New Roman" w:hAnsi="Times New Roman" w:cs="Times New Roman"/>
      <w:sz w:val="24"/>
      <w:szCs w:val="20"/>
      <w:lang w:val="ru-RU" w:eastAsia="ru-RU"/>
    </w:rPr>
  </w:style>
  <w:style w:type="character" w:styleId="afff6">
    <w:name w:val="Unresolved Mention"/>
    <w:basedOn w:val="a4"/>
    <w:uiPriority w:val="99"/>
    <w:semiHidden/>
    <w:unhideWhenUsed/>
    <w:rsid w:val="00D3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addrno.d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ib@ebs.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8936</Words>
  <Characters>50941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AleksandrovIV</dc:creator>
  <cp:keywords/>
  <dc:description/>
  <cp:lastModifiedBy>Заворатынская Ольга Владимировна</cp:lastModifiedBy>
  <cp:revision>2</cp:revision>
  <dcterms:created xsi:type="dcterms:W3CDTF">2023-11-07T08:40:00Z</dcterms:created>
  <dcterms:modified xsi:type="dcterms:W3CDTF">2023-11-07T08:40:00Z</dcterms:modified>
</cp:coreProperties>
</file>